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bookmarkStart w:id="0" w:name="_Hlk145667094"/>
      <w:r>
        <w:rPr>
          <w:rFonts w:ascii="Roboto" w:hAnsi="Roboto"/>
          <w:color w:val="auto"/>
          <w:sz w:val="32"/>
        </w:rPr>
        <w:t>Compass Group UK &amp; Ireland Ltd</w:t>
      </w:r>
    </w:p>
    <w:bookmarkEnd w:id="0"/>
    <w:p w14:paraId="33EAD1C9" w14:textId="648F6867" w:rsidR="00C65359" w:rsidRPr="00C65359" w:rsidRDefault="00C65359" w:rsidP="00C65359">
      <w:pPr>
        <w:spacing w:after="273"/>
        <w:ind w:left="42" w:firstLine="0"/>
        <w:jc w:val="center"/>
        <w:rPr>
          <w:rFonts w:ascii="Roboto" w:hAnsi="Roboto"/>
          <w:b/>
          <w:bCs/>
          <w:color w:val="auto"/>
        </w:rPr>
      </w:pPr>
      <w:r w:rsidRPr="008938A7">
        <w:rPr>
          <w:rFonts w:ascii="Roboto" w:hAnsi="Roboto"/>
          <w:b/>
          <w:bCs/>
          <w:color w:val="auto"/>
          <w:sz w:val="32"/>
        </w:rPr>
        <w:t>Speeding Policy</w:t>
      </w:r>
    </w:p>
    <w:p w14:paraId="527EC9E9" w14:textId="77777777" w:rsidR="00C65359" w:rsidRDefault="00C65359" w:rsidP="00C65359">
      <w:pPr>
        <w:pStyle w:val="NoSpacing"/>
        <w:rPr>
          <w:rFonts w:ascii="Roboto" w:hAnsi="Roboto"/>
          <w:b/>
          <w:bCs/>
          <w:color w:val="auto"/>
          <w:sz w:val="24"/>
          <w:szCs w:val="24"/>
        </w:rPr>
      </w:pPr>
      <w:r>
        <w:rPr>
          <w:rFonts w:ascii="Roboto" w:hAnsi="Roboto"/>
          <w:b/>
          <w:bCs/>
          <w:color w:val="auto"/>
          <w:sz w:val="24"/>
          <w:szCs w:val="24"/>
        </w:rPr>
        <w:t>Aim</w:t>
      </w:r>
    </w:p>
    <w:p w14:paraId="6514CAD5" w14:textId="77777777" w:rsidR="00C65359" w:rsidRDefault="00C65359" w:rsidP="00C65359">
      <w:pPr>
        <w:pStyle w:val="NoSpacing"/>
        <w:jc w:val="both"/>
        <w:rPr>
          <w:rFonts w:ascii="Roboto" w:hAnsi="Roboto"/>
          <w:color w:val="auto"/>
          <w:sz w:val="24"/>
          <w:szCs w:val="24"/>
        </w:rPr>
      </w:pPr>
      <w:r>
        <w:rPr>
          <w:rFonts w:ascii="Roboto" w:hAnsi="Roboto"/>
          <w:color w:val="auto"/>
          <w:sz w:val="24"/>
          <w:szCs w:val="24"/>
        </w:rPr>
        <w:t>The aim of this policy is to remind drivers of their, and the companies’ legal obligations in relation to adhering to the UK and European speed limits.</w:t>
      </w:r>
    </w:p>
    <w:p w14:paraId="69B62963" w14:textId="77777777" w:rsidR="00C65359" w:rsidRPr="00D24354" w:rsidRDefault="00C65359" w:rsidP="00C65359">
      <w:pPr>
        <w:pStyle w:val="NoSpacing"/>
        <w:rPr>
          <w:rFonts w:ascii="Roboto" w:hAnsi="Roboto"/>
          <w:color w:val="auto"/>
          <w:sz w:val="24"/>
          <w:szCs w:val="24"/>
        </w:rPr>
      </w:pPr>
    </w:p>
    <w:p w14:paraId="0C5EBD45" w14:textId="77777777" w:rsidR="00C65359" w:rsidRPr="00D24354" w:rsidRDefault="00C65359" w:rsidP="00C65359">
      <w:pPr>
        <w:pStyle w:val="NoSpacing"/>
        <w:rPr>
          <w:rFonts w:ascii="Roboto" w:hAnsi="Roboto"/>
          <w:b/>
          <w:bCs/>
          <w:color w:val="auto"/>
          <w:sz w:val="24"/>
          <w:szCs w:val="24"/>
        </w:rPr>
      </w:pPr>
      <w:r w:rsidRPr="00D24354">
        <w:rPr>
          <w:rFonts w:ascii="Roboto" w:hAnsi="Roboto"/>
          <w:b/>
          <w:bCs/>
          <w:color w:val="auto"/>
          <w:sz w:val="24"/>
          <w:szCs w:val="24"/>
        </w:rPr>
        <w:t>Speed Limits</w:t>
      </w:r>
    </w:p>
    <w:p w14:paraId="298FAEAC" w14:textId="77777777" w:rsidR="00C65359" w:rsidRPr="00D24354" w:rsidRDefault="00C65359" w:rsidP="00C65359">
      <w:pPr>
        <w:pStyle w:val="NoSpacing"/>
        <w:jc w:val="both"/>
        <w:rPr>
          <w:rFonts w:ascii="Roboto" w:hAnsi="Roboto"/>
          <w:color w:val="auto"/>
          <w:sz w:val="24"/>
          <w:szCs w:val="24"/>
        </w:rPr>
      </w:pPr>
      <w:r w:rsidRPr="00D24354">
        <w:rPr>
          <w:rFonts w:ascii="Roboto" w:hAnsi="Roboto"/>
          <w:color w:val="auto"/>
          <w:sz w:val="24"/>
          <w:szCs w:val="24"/>
        </w:rPr>
        <w:t>Speed limits are set for the safety of all road users, and they vary according to th</w:t>
      </w:r>
      <w:r>
        <w:rPr>
          <w:rFonts w:ascii="Roboto" w:hAnsi="Roboto"/>
          <w:color w:val="auto"/>
          <w:sz w:val="24"/>
          <w:szCs w:val="24"/>
        </w:rPr>
        <w:t xml:space="preserve">e </w:t>
      </w:r>
      <w:r w:rsidRPr="00D24354">
        <w:rPr>
          <w:rFonts w:ascii="Roboto" w:hAnsi="Roboto"/>
          <w:color w:val="auto"/>
          <w:sz w:val="24"/>
          <w:szCs w:val="24"/>
        </w:rPr>
        <w:t>class of vehicle and the type of road. The simple way to avoid speeding penalties is</w:t>
      </w:r>
      <w:r>
        <w:rPr>
          <w:rFonts w:ascii="Roboto" w:hAnsi="Roboto"/>
          <w:color w:val="auto"/>
          <w:sz w:val="24"/>
          <w:szCs w:val="24"/>
        </w:rPr>
        <w:t xml:space="preserve"> </w:t>
      </w:r>
      <w:r w:rsidRPr="00D24354">
        <w:rPr>
          <w:rFonts w:ascii="Roboto" w:hAnsi="Roboto"/>
          <w:color w:val="auto"/>
          <w:sz w:val="24"/>
          <w:szCs w:val="24"/>
        </w:rPr>
        <w:t>to know your limits and drive safely within them.</w:t>
      </w:r>
    </w:p>
    <w:p w14:paraId="082CD594" w14:textId="77777777" w:rsidR="00C65359" w:rsidRDefault="00C65359" w:rsidP="00C65359">
      <w:pPr>
        <w:pStyle w:val="NoSpacing"/>
        <w:jc w:val="both"/>
        <w:rPr>
          <w:rFonts w:ascii="Roboto" w:hAnsi="Roboto"/>
          <w:color w:val="auto"/>
          <w:sz w:val="24"/>
          <w:szCs w:val="24"/>
        </w:rPr>
      </w:pPr>
    </w:p>
    <w:p w14:paraId="3B0A411E" w14:textId="77777777" w:rsidR="00C65359" w:rsidRPr="00D24354" w:rsidRDefault="00C65359" w:rsidP="00C65359">
      <w:pPr>
        <w:pStyle w:val="NoSpacing"/>
        <w:jc w:val="both"/>
        <w:rPr>
          <w:rFonts w:ascii="Roboto" w:hAnsi="Roboto"/>
          <w:color w:val="auto"/>
          <w:sz w:val="24"/>
          <w:szCs w:val="24"/>
        </w:rPr>
      </w:pPr>
      <w:r w:rsidRPr="00D24354">
        <w:rPr>
          <w:rFonts w:ascii="Roboto" w:hAnsi="Roboto"/>
          <w:color w:val="auto"/>
          <w:sz w:val="24"/>
          <w:szCs w:val="24"/>
        </w:rPr>
        <w:t>Please remember that the speed limit is not a target, and you should drive at an</w:t>
      </w:r>
      <w:r>
        <w:rPr>
          <w:rFonts w:ascii="Roboto" w:hAnsi="Roboto"/>
          <w:color w:val="auto"/>
          <w:sz w:val="24"/>
          <w:szCs w:val="24"/>
        </w:rPr>
        <w:t xml:space="preserve"> </w:t>
      </w:r>
      <w:r w:rsidRPr="00D24354">
        <w:rPr>
          <w:rFonts w:ascii="Roboto" w:hAnsi="Roboto"/>
          <w:color w:val="auto"/>
          <w:sz w:val="24"/>
          <w:szCs w:val="24"/>
        </w:rPr>
        <w:t>appropriate speed for the road and weather conditions.</w:t>
      </w:r>
    </w:p>
    <w:p w14:paraId="1370F823" w14:textId="77777777" w:rsidR="00C65359" w:rsidRDefault="00C65359" w:rsidP="00C65359">
      <w:pPr>
        <w:pStyle w:val="NoSpacing"/>
        <w:jc w:val="both"/>
        <w:rPr>
          <w:rFonts w:ascii="Roboto" w:hAnsi="Roboto"/>
          <w:color w:val="auto"/>
          <w:sz w:val="24"/>
          <w:szCs w:val="24"/>
        </w:rPr>
      </w:pPr>
    </w:p>
    <w:p w14:paraId="6FEC2131" w14:textId="77777777" w:rsidR="00C65359" w:rsidRDefault="00C65359" w:rsidP="00C65359">
      <w:pPr>
        <w:pStyle w:val="NoSpacing"/>
        <w:jc w:val="both"/>
        <w:rPr>
          <w:rFonts w:ascii="Roboto" w:hAnsi="Roboto"/>
          <w:color w:val="auto"/>
          <w:sz w:val="24"/>
          <w:szCs w:val="24"/>
        </w:rPr>
      </w:pPr>
      <w:r w:rsidRPr="00D24354">
        <w:rPr>
          <w:rFonts w:ascii="Roboto" w:hAnsi="Roboto"/>
          <w:color w:val="auto"/>
          <w:sz w:val="24"/>
          <w:szCs w:val="24"/>
        </w:rPr>
        <w:t>Below are the national speed limits which apply to all roads unless signs show</w:t>
      </w:r>
      <w:r>
        <w:rPr>
          <w:rFonts w:ascii="Roboto" w:hAnsi="Roboto"/>
          <w:color w:val="auto"/>
          <w:sz w:val="24"/>
          <w:szCs w:val="24"/>
        </w:rPr>
        <w:t xml:space="preserve"> o</w:t>
      </w:r>
      <w:r w:rsidRPr="00D24354">
        <w:rPr>
          <w:rFonts w:ascii="Roboto" w:hAnsi="Roboto"/>
          <w:color w:val="auto"/>
          <w:sz w:val="24"/>
          <w:szCs w:val="24"/>
        </w:rPr>
        <w:t>therwise</w:t>
      </w:r>
      <w:r>
        <w:rPr>
          <w:rFonts w:ascii="Roboto" w:hAnsi="Roboto"/>
          <w:color w:val="auto"/>
          <w:sz w:val="24"/>
          <w:szCs w:val="24"/>
        </w:rPr>
        <w:t>.</w:t>
      </w:r>
    </w:p>
    <w:p w14:paraId="50C243C5" w14:textId="77777777" w:rsidR="00C65359" w:rsidRDefault="00C65359" w:rsidP="00C65359">
      <w:pPr>
        <w:pStyle w:val="NoSpacing"/>
        <w:jc w:val="both"/>
        <w:rPr>
          <w:rFonts w:ascii="Roboto" w:hAnsi="Roboto"/>
          <w:color w:val="auto"/>
          <w:sz w:val="24"/>
          <w:szCs w:val="24"/>
        </w:rPr>
      </w:pPr>
    </w:p>
    <w:p w14:paraId="47AEB6DB" w14:textId="77777777" w:rsidR="00C65359" w:rsidRDefault="00C65359" w:rsidP="00C65359">
      <w:pPr>
        <w:pStyle w:val="NoSpacing"/>
        <w:jc w:val="both"/>
        <w:rPr>
          <w:rFonts w:ascii="Roboto" w:hAnsi="Roboto"/>
          <w:color w:val="auto"/>
          <w:sz w:val="24"/>
          <w:szCs w:val="24"/>
        </w:rPr>
      </w:pPr>
    </w:p>
    <w:p w14:paraId="14A9C4AE" w14:textId="5A856D45" w:rsidR="00C65359" w:rsidRPr="00D24354" w:rsidRDefault="000610A9" w:rsidP="00C65359">
      <w:pPr>
        <w:pStyle w:val="NoSpacing"/>
        <w:jc w:val="center"/>
        <w:rPr>
          <w:rFonts w:ascii="Roboto" w:hAnsi="Roboto"/>
          <w:color w:val="auto"/>
          <w:sz w:val="24"/>
          <w:szCs w:val="24"/>
        </w:rPr>
      </w:pPr>
      <w:r>
        <w:rPr>
          <w:rFonts w:ascii="Roboto" w:hAnsi="Roboto"/>
          <w:noProof/>
          <w:color w:val="auto"/>
          <w:sz w:val="24"/>
          <w:szCs w:val="24"/>
        </w:rPr>
        <mc:AlternateContent>
          <mc:Choice Requires="wps">
            <w:drawing>
              <wp:anchor distT="0" distB="0" distL="114300" distR="114300" simplePos="0" relativeHeight="251659264" behindDoc="0" locked="0" layoutInCell="1" allowOverlap="1" wp14:anchorId="4BBDDAFD" wp14:editId="53128A1D">
                <wp:simplePos x="0" y="0"/>
                <wp:positionH relativeFrom="column">
                  <wp:posOffset>64477</wp:posOffset>
                </wp:positionH>
                <wp:positionV relativeFrom="paragraph">
                  <wp:posOffset>1563956</wp:posOffset>
                </wp:positionV>
                <wp:extent cx="5669573" cy="527539"/>
                <wp:effectExtent l="19050" t="19050" r="26670" b="25400"/>
                <wp:wrapNone/>
                <wp:docPr id="94454271" name="Rectangle 1"/>
                <wp:cNvGraphicFramePr/>
                <a:graphic xmlns:a="http://schemas.openxmlformats.org/drawingml/2006/main">
                  <a:graphicData uri="http://schemas.microsoft.com/office/word/2010/wordprocessingShape">
                    <wps:wsp>
                      <wps:cNvSpPr/>
                      <wps:spPr>
                        <a:xfrm>
                          <a:off x="0" y="0"/>
                          <a:ext cx="5669573" cy="527539"/>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99DFE" id="Rectangle 1" o:spid="_x0000_s1026" style="position:absolute;margin-left:5.1pt;margin-top:123.15pt;width:446.4pt;height:4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" filled="f" strokecolor="red" strokeweight="3pt"/>
            </w:pict>
          </mc:Fallback>
        </mc:AlternateContent>
      </w:r>
      <w:r w:rsidR="00C65359">
        <w:rPr>
          <w:rFonts w:ascii="Roboto" w:hAnsi="Roboto"/>
          <w:noProof/>
          <w:color w:val="auto"/>
          <w:sz w:val="24"/>
          <w:szCs w:val="24"/>
        </w:rPr>
        <w:drawing>
          <wp:inline distT="0" distB="0" distL="0" distR="0" wp14:anchorId="6163C67E" wp14:editId="4BC2BAEC">
            <wp:extent cx="5734050" cy="3305175"/>
            <wp:effectExtent l="0" t="0" r="0" b="9525"/>
            <wp:docPr id="3" name="Picture 3"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text and numb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305175"/>
                    </a:xfrm>
                    <a:prstGeom prst="rect">
                      <a:avLst/>
                    </a:prstGeom>
                    <a:noFill/>
                  </pic:spPr>
                </pic:pic>
              </a:graphicData>
            </a:graphic>
          </wp:inline>
        </w:drawing>
      </w:r>
    </w:p>
    <w:p w14:paraId="4FEB07E0" w14:textId="77777777" w:rsidR="00C65359" w:rsidRDefault="00C65359" w:rsidP="00C65359">
      <w:pPr>
        <w:pStyle w:val="NoSpacing"/>
        <w:rPr>
          <w:rFonts w:ascii="Roboto" w:hAnsi="Roboto"/>
          <w:b/>
          <w:bCs/>
          <w:color w:val="auto"/>
          <w:sz w:val="24"/>
          <w:szCs w:val="24"/>
        </w:rPr>
      </w:pPr>
    </w:p>
    <w:p w14:paraId="0699ECDA" w14:textId="77777777" w:rsidR="00C65359" w:rsidRDefault="00C65359" w:rsidP="00C65359">
      <w:pPr>
        <w:pStyle w:val="NoSpacing"/>
        <w:rPr>
          <w:rFonts w:ascii="Roboto" w:hAnsi="Roboto"/>
          <w:color w:val="auto"/>
          <w:sz w:val="24"/>
          <w:szCs w:val="24"/>
        </w:rPr>
      </w:pPr>
      <w:r w:rsidRPr="00D24354">
        <w:rPr>
          <w:rFonts w:ascii="Roboto" w:hAnsi="Roboto"/>
          <w:color w:val="auto"/>
          <w:sz w:val="24"/>
          <w:szCs w:val="24"/>
        </w:rPr>
        <w:t>All speeds stated are in miles per hour and apply to all roads unless signs show otherwise</w:t>
      </w:r>
      <w:r>
        <w:rPr>
          <w:rFonts w:ascii="Roboto" w:hAnsi="Roboto"/>
          <w:color w:val="auto"/>
          <w:sz w:val="24"/>
          <w:szCs w:val="24"/>
        </w:rPr>
        <w:t>.</w:t>
      </w:r>
    </w:p>
    <w:p w14:paraId="5A201DD1" w14:textId="77777777" w:rsidR="00C65359" w:rsidRPr="00D24354" w:rsidRDefault="00C65359" w:rsidP="00C65359">
      <w:pPr>
        <w:pStyle w:val="NoSpacing"/>
        <w:rPr>
          <w:rFonts w:ascii="Roboto" w:hAnsi="Roboto"/>
          <w:color w:val="auto"/>
          <w:sz w:val="24"/>
          <w:szCs w:val="24"/>
        </w:rPr>
      </w:pPr>
    </w:p>
    <w:p w14:paraId="1D24C4BA" w14:textId="77777777" w:rsidR="00C65359" w:rsidRPr="000B43E1" w:rsidRDefault="00C65359" w:rsidP="00C65359">
      <w:pPr>
        <w:pStyle w:val="NoSpacing"/>
        <w:numPr>
          <w:ilvl w:val="0"/>
          <w:numId w:val="32"/>
        </w:numPr>
        <w:rPr>
          <w:rFonts w:ascii="Roboto" w:hAnsi="Roboto"/>
          <w:color w:val="auto"/>
          <w:sz w:val="24"/>
          <w:szCs w:val="24"/>
        </w:rPr>
      </w:pPr>
      <w:r w:rsidRPr="00D24354">
        <w:rPr>
          <w:rFonts w:ascii="Roboto" w:hAnsi="Roboto"/>
          <w:color w:val="auto"/>
          <w:sz w:val="24"/>
          <w:szCs w:val="24"/>
        </w:rPr>
        <w:t xml:space="preserve">Street lighting means a 30-mph limit unless signs show otherwise. This applies to </w:t>
      </w:r>
      <w:r w:rsidRPr="000B43E1">
        <w:rPr>
          <w:rFonts w:ascii="Roboto" w:hAnsi="Roboto"/>
          <w:color w:val="auto"/>
          <w:sz w:val="24"/>
          <w:szCs w:val="24"/>
        </w:rPr>
        <w:t>all traffic on all roads in England and Wales (only Class C and unclassified roads in</w:t>
      </w:r>
      <w:r>
        <w:rPr>
          <w:rFonts w:ascii="Roboto" w:hAnsi="Roboto"/>
          <w:color w:val="auto"/>
          <w:sz w:val="24"/>
          <w:szCs w:val="24"/>
        </w:rPr>
        <w:t xml:space="preserve"> </w:t>
      </w:r>
      <w:r w:rsidRPr="000B43E1">
        <w:rPr>
          <w:rFonts w:ascii="Roboto" w:hAnsi="Roboto"/>
          <w:color w:val="auto"/>
          <w:sz w:val="24"/>
          <w:szCs w:val="24"/>
        </w:rPr>
        <w:t>Scotland) with street lighting.</w:t>
      </w:r>
    </w:p>
    <w:p w14:paraId="269BD955" w14:textId="77777777" w:rsidR="00C65359" w:rsidRPr="000B43E1" w:rsidRDefault="00C65359" w:rsidP="00C65359">
      <w:pPr>
        <w:pStyle w:val="NoSpacing"/>
        <w:numPr>
          <w:ilvl w:val="0"/>
          <w:numId w:val="32"/>
        </w:numPr>
        <w:rPr>
          <w:rFonts w:ascii="Roboto" w:hAnsi="Roboto"/>
          <w:color w:val="auto"/>
          <w:sz w:val="24"/>
          <w:szCs w:val="24"/>
        </w:rPr>
      </w:pPr>
      <w:r w:rsidRPr="00D24354">
        <w:rPr>
          <w:rFonts w:ascii="Roboto" w:hAnsi="Roboto"/>
          <w:color w:val="auto"/>
          <w:sz w:val="24"/>
          <w:szCs w:val="24"/>
        </w:rPr>
        <w:t>Built up areas generally have roads with streetlights. Unless signed otherwise, the</w:t>
      </w:r>
      <w:r>
        <w:rPr>
          <w:rFonts w:ascii="Roboto" w:hAnsi="Roboto"/>
          <w:color w:val="auto"/>
          <w:sz w:val="24"/>
          <w:szCs w:val="24"/>
        </w:rPr>
        <w:t xml:space="preserve"> </w:t>
      </w:r>
      <w:r w:rsidRPr="000B43E1">
        <w:rPr>
          <w:rFonts w:ascii="Roboto" w:hAnsi="Roboto"/>
          <w:color w:val="auto"/>
          <w:sz w:val="24"/>
          <w:szCs w:val="24"/>
        </w:rPr>
        <w:t>speed limit is always 30mph, no matter the number of lanes.</w:t>
      </w:r>
    </w:p>
    <w:p w14:paraId="43ED497A" w14:textId="77777777" w:rsidR="00C65359" w:rsidRPr="00D24354" w:rsidRDefault="00C65359" w:rsidP="00C65359">
      <w:pPr>
        <w:pStyle w:val="NoSpacing"/>
        <w:numPr>
          <w:ilvl w:val="0"/>
          <w:numId w:val="32"/>
        </w:numPr>
        <w:rPr>
          <w:rFonts w:ascii="Roboto" w:hAnsi="Roboto"/>
          <w:color w:val="auto"/>
          <w:sz w:val="24"/>
          <w:szCs w:val="24"/>
        </w:rPr>
      </w:pPr>
      <w:r w:rsidRPr="00D24354">
        <w:rPr>
          <w:rFonts w:ascii="Roboto" w:hAnsi="Roboto"/>
          <w:color w:val="auto"/>
          <w:sz w:val="24"/>
          <w:szCs w:val="24"/>
        </w:rPr>
        <w:t>Single carriageway is an undivided road with no centre barrier.</w:t>
      </w:r>
    </w:p>
    <w:p w14:paraId="01289E9F" w14:textId="77777777" w:rsidR="00C65359" w:rsidRPr="000B43E1" w:rsidRDefault="00C65359" w:rsidP="00C65359">
      <w:pPr>
        <w:pStyle w:val="NoSpacing"/>
        <w:numPr>
          <w:ilvl w:val="0"/>
          <w:numId w:val="32"/>
        </w:numPr>
        <w:rPr>
          <w:rFonts w:ascii="Roboto" w:hAnsi="Roboto"/>
          <w:color w:val="auto"/>
          <w:sz w:val="24"/>
          <w:szCs w:val="24"/>
        </w:rPr>
      </w:pPr>
      <w:r w:rsidRPr="00D24354">
        <w:rPr>
          <w:rFonts w:ascii="Roboto" w:hAnsi="Roboto"/>
          <w:color w:val="auto"/>
          <w:sz w:val="24"/>
          <w:szCs w:val="24"/>
        </w:rPr>
        <w:lastRenderedPageBreak/>
        <w:t>Dual carriageway is a two-way divided road with a central barrier that you are able to</w:t>
      </w:r>
      <w:r>
        <w:rPr>
          <w:rFonts w:ascii="Roboto" w:hAnsi="Roboto"/>
          <w:color w:val="auto"/>
          <w:sz w:val="24"/>
          <w:szCs w:val="24"/>
        </w:rPr>
        <w:t xml:space="preserve"> </w:t>
      </w:r>
      <w:r w:rsidRPr="000B43E1">
        <w:rPr>
          <w:rFonts w:ascii="Roboto" w:hAnsi="Roboto"/>
          <w:color w:val="auto"/>
          <w:sz w:val="24"/>
          <w:szCs w:val="24"/>
        </w:rPr>
        <w:t>cross from side roads.</w:t>
      </w:r>
    </w:p>
    <w:p w14:paraId="0E59F050" w14:textId="77777777" w:rsidR="00C65359" w:rsidRPr="000B43E1" w:rsidRDefault="00C65359" w:rsidP="00C65359">
      <w:pPr>
        <w:pStyle w:val="NoSpacing"/>
        <w:numPr>
          <w:ilvl w:val="0"/>
          <w:numId w:val="32"/>
        </w:numPr>
        <w:rPr>
          <w:rFonts w:ascii="Roboto" w:hAnsi="Roboto"/>
          <w:color w:val="auto"/>
          <w:sz w:val="24"/>
          <w:szCs w:val="24"/>
        </w:rPr>
      </w:pPr>
      <w:r w:rsidRPr="00D24354">
        <w:rPr>
          <w:rFonts w:ascii="Roboto" w:hAnsi="Roboto"/>
          <w:color w:val="auto"/>
          <w:sz w:val="24"/>
          <w:szCs w:val="24"/>
        </w:rPr>
        <w:t>Motorway is a two-way divided road with a central barrier containing slip roads. It is</w:t>
      </w:r>
      <w:r>
        <w:rPr>
          <w:rFonts w:ascii="Roboto" w:hAnsi="Roboto"/>
          <w:color w:val="auto"/>
          <w:sz w:val="24"/>
          <w:szCs w:val="24"/>
        </w:rPr>
        <w:t xml:space="preserve"> </w:t>
      </w:r>
      <w:r w:rsidRPr="000B43E1">
        <w:rPr>
          <w:rFonts w:ascii="Roboto" w:hAnsi="Roboto"/>
          <w:color w:val="auto"/>
          <w:sz w:val="24"/>
          <w:szCs w:val="24"/>
        </w:rPr>
        <w:t>only possible to access a motorway via slip roads and there is no crossway traffic.</w:t>
      </w:r>
    </w:p>
    <w:p w14:paraId="2B64E988" w14:textId="77777777" w:rsidR="00C65359" w:rsidRDefault="00C65359" w:rsidP="00C65359">
      <w:pPr>
        <w:pStyle w:val="NoSpacing"/>
        <w:rPr>
          <w:rFonts w:ascii="Roboto" w:hAnsi="Roboto"/>
          <w:b/>
          <w:bCs/>
          <w:color w:val="auto"/>
          <w:sz w:val="24"/>
          <w:szCs w:val="24"/>
        </w:rPr>
      </w:pPr>
    </w:p>
    <w:p w14:paraId="595FDBC9" w14:textId="77777777" w:rsidR="00C65359" w:rsidRDefault="00C65359" w:rsidP="00C65359">
      <w:pPr>
        <w:pStyle w:val="NoSpacing"/>
        <w:rPr>
          <w:rFonts w:ascii="Roboto" w:hAnsi="Roboto"/>
          <w:b/>
          <w:bCs/>
          <w:color w:val="auto"/>
          <w:sz w:val="24"/>
          <w:szCs w:val="24"/>
        </w:rPr>
      </w:pPr>
      <w:r>
        <w:rPr>
          <w:rFonts w:ascii="Roboto" w:hAnsi="Roboto"/>
          <w:b/>
          <w:bCs/>
          <w:color w:val="auto"/>
          <w:sz w:val="24"/>
          <w:szCs w:val="24"/>
        </w:rPr>
        <w:t>Fines and endorsements</w:t>
      </w:r>
    </w:p>
    <w:p w14:paraId="4D7F9A41" w14:textId="77777777" w:rsidR="00C65359" w:rsidRPr="000B43E1" w:rsidRDefault="00C65359" w:rsidP="00C65359">
      <w:pPr>
        <w:pStyle w:val="NoSpacing"/>
        <w:rPr>
          <w:rFonts w:ascii="Roboto" w:hAnsi="Roboto"/>
          <w:color w:val="auto"/>
          <w:sz w:val="24"/>
          <w:szCs w:val="24"/>
        </w:rPr>
      </w:pPr>
      <w:r w:rsidRPr="000B43E1">
        <w:rPr>
          <w:rFonts w:ascii="Roboto" w:hAnsi="Roboto"/>
          <w:color w:val="auto"/>
          <w:sz w:val="24"/>
          <w:szCs w:val="24"/>
        </w:rPr>
        <w:t>Speed limits are set for a reason and exceeding them is illegal. The minimum penalty for speeding is £100 fine and three points added to your licence.</w:t>
      </w:r>
    </w:p>
    <w:p w14:paraId="334D84E2" w14:textId="77777777" w:rsidR="00C65359" w:rsidRPr="000B43E1" w:rsidRDefault="00C65359" w:rsidP="00C65359">
      <w:pPr>
        <w:pStyle w:val="NoSpacing"/>
        <w:rPr>
          <w:rFonts w:ascii="Roboto" w:hAnsi="Roboto"/>
          <w:color w:val="auto"/>
          <w:sz w:val="24"/>
          <w:szCs w:val="24"/>
        </w:rPr>
      </w:pPr>
    </w:p>
    <w:p w14:paraId="3FEFA0B4" w14:textId="77777777" w:rsidR="00C65359" w:rsidRPr="000B43E1" w:rsidRDefault="00C65359" w:rsidP="00C65359">
      <w:pPr>
        <w:pStyle w:val="NoSpacing"/>
        <w:rPr>
          <w:rFonts w:ascii="Roboto" w:hAnsi="Roboto"/>
          <w:color w:val="auto"/>
          <w:sz w:val="24"/>
          <w:szCs w:val="24"/>
        </w:rPr>
      </w:pPr>
      <w:r w:rsidRPr="000B43E1">
        <w:rPr>
          <w:rFonts w:ascii="Roboto" w:hAnsi="Roboto"/>
          <w:color w:val="auto"/>
          <w:sz w:val="24"/>
          <w:szCs w:val="24"/>
        </w:rPr>
        <w:t xml:space="preserve">Receiving 12 or more points within three years may disqualify you from driving. </w:t>
      </w:r>
    </w:p>
    <w:p w14:paraId="66F4E19F" w14:textId="77777777" w:rsidR="00C65359" w:rsidRPr="000B43E1" w:rsidRDefault="00C65359" w:rsidP="00C65359">
      <w:pPr>
        <w:pStyle w:val="NoSpacing"/>
        <w:rPr>
          <w:rFonts w:ascii="Roboto" w:hAnsi="Roboto"/>
          <w:color w:val="auto"/>
          <w:sz w:val="24"/>
          <w:szCs w:val="24"/>
        </w:rPr>
      </w:pPr>
    </w:p>
    <w:p w14:paraId="5B806E7F" w14:textId="77777777" w:rsidR="00C65359" w:rsidRDefault="00C65359" w:rsidP="00C65359">
      <w:pPr>
        <w:pStyle w:val="NoSpacing"/>
        <w:rPr>
          <w:rFonts w:ascii="Roboto" w:hAnsi="Roboto"/>
          <w:color w:val="auto"/>
          <w:sz w:val="24"/>
          <w:szCs w:val="24"/>
        </w:rPr>
      </w:pPr>
      <w:r w:rsidRPr="000B43E1">
        <w:rPr>
          <w:rFonts w:ascii="Roboto" w:hAnsi="Roboto"/>
          <w:color w:val="auto"/>
          <w:sz w:val="24"/>
          <w:szCs w:val="24"/>
        </w:rPr>
        <w:t>If you’re a newly qualified driver and receive six points during the first two years after passing your test, your licence will automatically be cancelled (revoked). To get it back you’ll need to apply and pay for a new provisional licence and pass both theory and practical tests again.</w:t>
      </w:r>
    </w:p>
    <w:p w14:paraId="691BE0E4" w14:textId="77777777" w:rsidR="00C65359" w:rsidRDefault="00C65359" w:rsidP="00C65359">
      <w:pPr>
        <w:pStyle w:val="NoSpacing"/>
        <w:rPr>
          <w:rFonts w:ascii="Roboto" w:hAnsi="Roboto"/>
          <w:color w:val="auto"/>
          <w:sz w:val="24"/>
          <w:szCs w:val="24"/>
        </w:rPr>
      </w:pPr>
    </w:p>
    <w:p w14:paraId="6D8F741A" w14:textId="77777777" w:rsidR="00C65359" w:rsidRPr="000B43E1" w:rsidRDefault="00C65359" w:rsidP="00C65359">
      <w:pPr>
        <w:pStyle w:val="NoSpacing"/>
        <w:rPr>
          <w:rFonts w:ascii="Roboto" w:hAnsi="Roboto"/>
          <w:b/>
          <w:bCs/>
          <w:i/>
          <w:iCs/>
          <w:color w:val="auto"/>
          <w:sz w:val="24"/>
          <w:szCs w:val="24"/>
        </w:rPr>
      </w:pPr>
      <w:r w:rsidRPr="000B43E1">
        <w:rPr>
          <w:rFonts w:ascii="Roboto" w:hAnsi="Roboto"/>
          <w:b/>
          <w:bCs/>
          <w:i/>
          <w:iCs/>
          <w:color w:val="auto"/>
          <w:sz w:val="24"/>
          <w:szCs w:val="24"/>
        </w:rPr>
        <w:t>If you’re caught by a speed camera:</w:t>
      </w:r>
    </w:p>
    <w:p w14:paraId="3365EB27" w14:textId="77777777" w:rsidR="00C65359" w:rsidRPr="000B43E1" w:rsidRDefault="00C65359" w:rsidP="00C65359">
      <w:pPr>
        <w:pStyle w:val="NoSpacing"/>
        <w:rPr>
          <w:rFonts w:ascii="Roboto" w:hAnsi="Roboto"/>
          <w:color w:val="auto"/>
          <w:sz w:val="24"/>
          <w:szCs w:val="24"/>
        </w:rPr>
      </w:pPr>
      <w:r w:rsidRPr="000B43E1">
        <w:rPr>
          <w:rFonts w:ascii="Roboto" w:hAnsi="Roboto"/>
          <w:color w:val="auto"/>
          <w:sz w:val="24"/>
          <w:szCs w:val="24"/>
        </w:rPr>
        <w:t>Within 14 days of your vehicle being caught speeding the registered keeper will be sent a;</w:t>
      </w:r>
    </w:p>
    <w:p w14:paraId="67FB0B9C" w14:textId="77777777" w:rsidR="00C65359" w:rsidRPr="000B43E1" w:rsidRDefault="00C65359" w:rsidP="00C65359">
      <w:pPr>
        <w:pStyle w:val="NoSpacing"/>
        <w:numPr>
          <w:ilvl w:val="0"/>
          <w:numId w:val="33"/>
        </w:numPr>
        <w:rPr>
          <w:rFonts w:ascii="Roboto" w:hAnsi="Roboto"/>
          <w:color w:val="auto"/>
          <w:sz w:val="24"/>
          <w:szCs w:val="24"/>
        </w:rPr>
      </w:pPr>
      <w:r w:rsidRPr="000B43E1">
        <w:rPr>
          <w:rFonts w:ascii="Roboto" w:hAnsi="Roboto"/>
          <w:color w:val="auto"/>
          <w:sz w:val="24"/>
          <w:szCs w:val="24"/>
        </w:rPr>
        <w:t>Notice of Intended Prosecution</w:t>
      </w:r>
    </w:p>
    <w:p w14:paraId="24F954B6" w14:textId="77777777" w:rsidR="00C65359" w:rsidRPr="000B43E1" w:rsidRDefault="00C65359" w:rsidP="00C65359">
      <w:pPr>
        <w:pStyle w:val="NoSpacing"/>
        <w:numPr>
          <w:ilvl w:val="0"/>
          <w:numId w:val="33"/>
        </w:numPr>
        <w:rPr>
          <w:rFonts w:ascii="Roboto" w:hAnsi="Roboto"/>
          <w:color w:val="auto"/>
          <w:sz w:val="24"/>
          <w:szCs w:val="24"/>
        </w:rPr>
      </w:pPr>
      <w:r w:rsidRPr="000B43E1">
        <w:rPr>
          <w:rFonts w:ascii="Roboto" w:hAnsi="Roboto"/>
          <w:color w:val="auto"/>
          <w:sz w:val="24"/>
          <w:szCs w:val="24"/>
        </w:rPr>
        <w:t>Section 172 notice</w:t>
      </w:r>
    </w:p>
    <w:p w14:paraId="0C339952" w14:textId="77777777" w:rsidR="00C65359" w:rsidRPr="000B43E1" w:rsidRDefault="00C65359" w:rsidP="00C65359">
      <w:pPr>
        <w:pStyle w:val="NoSpacing"/>
        <w:rPr>
          <w:rFonts w:ascii="Roboto" w:hAnsi="Roboto"/>
          <w:color w:val="auto"/>
          <w:sz w:val="24"/>
          <w:szCs w:val="24"/>
        </w:rPr>
      </w:pPr>
      <w:r>
        <w:rPr>
          <w:rFonts w:ascii="Roboto" w:hAnsi="Roboto"/>
          <w:color w:val="auto"/>
          <w:sz w:val="24"/>
          <w:szCs w:val="24"/>
        </w:rPr>
        <w:t xml:space="preserve">The company has an obligation to </w:t>
      </w:r>
      <w:r w:rsidRPr="000B43E1">
        <w:rPr>
          <w:rFonts w:ascii="Roboto" w:hAnsi="Roboto"/>
          <w:color w:val="auto"/>
          <w:sz w:val="24"/>
          <w:szCs w:val="24"/>
        </w:rPr>
        <w:t xml:space="preserve">return the notice within 28 days </w:t>
      </w:r>
      <w:r>
        <w:rPr>
          <w:rFonts w:ascii="Roboto" w:hAnsi="Roboto"/>
          <w:color w:val="auto"/>
          <w:sz w:val="24"/>
          <w:szCs w:val="24"/>
        </w:rPr>
        <w:t>advising</w:t>
      </w:r>
      <w:r w:rsidRPr="000B43E1">
        <w:rPr>
          <w:rFonts w:ascii="Roboto" w:hAnsi="Roboto"/>
          <w:color w:val="auto"/>
          <w:sz w:val="24"/>
          <w:szCs w:val="24"/>
        </w:rPr>
        <w:t xml:space="preserve"> the police who was driving the vehicle. </w:t>
      </w:r>
    </w:p>
    <w:p w14:paraId="328D920B" w14:textId="77777777" w:rsidR="00C65359" w:rsidRPr="000B43E1" w:rsidRDefault="00C65359" w:rsidP="00C65359">
      <w:pPr>
        <w:pStyle w:val="NoSpacing"/>
        <w:rPr>
          <w:rFonts w:ascii="Roboto" w:hAnsi="Roboto"/>
          <w:color w:val="auto"/>
          <w:sz w:val="24"/>
          <w:szCs w:val="24"/>
        </w:rPr>
      </w:pPr>
    </w:p>
    <w:p w14:paraId="7C286CC2" w14:textId="77777777" w:rsidR="00C65359" w:rsidRPr="000B43E1" w:rsidRDefault="00C65359" w:rsidP="00C65359">
      <w:pPr>
        <w:pStyle w:val="NoSpacing"/>
        <w:rPr>
          <w:rFonts w:ascii="Roboto" w:hAnsi="Roboto"/>
          <w:color w:val="auto"/>
          <w:sz w:val="24"/>
          <w:szCs w:val="24"/>
        </w:rPr>
      </w:pPr>
      <w:r w:rsidRPr="000B43E1">
        <w:rPr>
          <w:rFonts w:ascii="Roboto" w:hAnsi="Roboto"/>
          <w:color w:val="auto"/>
          <w:sz w:val="24"/>
          <w:szCs w:val="24"/>
        </w:rPr>
        <w:t>As the driver, depending on the speed, once you’ve responded to the notice you’ll be sent;</w:t>
      </w:r>
    </w:p>
    <w:p w14:paraId="35E15A98" w14:textId="77777777" w:rsidR="00C65359" w:rsidRPr="000B43E1" w:rsidRDefault="00C65359" w:rsidP="00C65359">
      <w:pPr>
        <w:pStyle w:val="NoSpacing"/>
        <w:numPr>
          <w:ilvl w:val="0"/>
          <w:numId w:val="34"/>
        </w:numPr>
        <w:rPr>
          <w:rFonts w:ascii="Roboto" w:hAnsi="Roboto"/>
          <w:color w:val="auto"/>
          <w:sz w:val="24"/>
          <w:szCs w:val="24"/>
        </w:rPr>
      </w:pPr>
      <w:r w:rsidRPr="000B43E1">
        <w:rPr>
          <w:rFonts w:ascii="Roboto" w:hAnsi="Roboto"/>
          <w:color w:val="auto"/>
          <w:sz w:val="24"/>
          <w:szCs w:val="24"/>
        </w:rPr>
        <w:t>an option for a speed awareness course</w:t>
      </w:r>
    </w:p>
    <w:p w14:paraId="215D4679" w14:textId="77777777" w:rsidR="00C65359" w:rsidRPr="000B43E1" w:rsidRDefault="00C65359" w:rsidP="00C65359">
      <w:pPr>
        <w:pStyle w:val="NoSpacing"/>
        <w:numPr>
          <w:ilvl w:val="0"/>
          <w:numId w:val="34"/>
        </w:numPr>
        <w:rPr>
          <w:rFonts w:ascii="Roboto" w:hAnsi="Roboto"/>
          <w:color w:val="auto"/>
          <w:sz w:val="24"/>
          <w:szCs w:val="24"/>
        </w:rPr>
      </w:pPr>
      <w:r w:rsidRPr="000B43E1">
        <w:rPr>
          <w:rFonts w:ascii="Roboto" w:hAnsi="Roboto"/>
          <w:color w:val="auto"/>
          <w:sz w:val="24"/>
          <w:szCs w:val="24"/>
        </w:rPr>
        <w:t>a fixed penalty notice</w:t>
      </w:r>
    </w:p>
    <w:p w14:paraId="12654DDA" w14:textId="77777777" w:rsidR="00C65359" w:rsidRPr="000B43E1" w:rsidRDefault="00C65359" w:rsidP="00C65359">
      <w:pPr>
        <w:pStyle w:val="NoSpacing"/>
        <w:numPr>
          <w:ilvl w:val="0"/>
          <w:numId w:val="34"/>
        </w:numPr>
        <w:rPr>
          <w:rFonts w:ascii="Roboto" w:hAnsi="Roboto"/>
          <w:color w:val="auto"/>
          <w:sz w:val="24"/>
          <w:szCs w:val="24"/>
        </w:rPr>
      </w:pPr>
      <w:r w:rsidRPr="000B43E1">
        <w:rPr>
          <w:rFonts w:ascii="Roboto" w:hAnsi="Roboto"/>
          <w:color w:val="auto"/>
          <w:sz w:val="24"/>
          <w:szCs w:val="24"/>
        </w:rPr>
        <w:t>or a letter telling you to go to court</w:t>
      </w:r>
    </w:p>
    <w:p w14:paraId="53685905" w14:textId="77777777" w:rsidR="00C65359" w:rsidRDefault="00C65359" w:rsidP="00C65359">
      <w:pPr>
        <w:pStyle w:val="NoSpacing"/>
        <w:rPr>
          <w:rFonts w:ascii="Roboto" w:hAnsi="Roboto"/>
          <w:color w:val="auto"/>
          <w:sz w:val="24"/>
          <w:szCs w:val="24"/>
        </w:rPr>
      </w:pPr>
    </w:p>
    <w:p w14:paraId="652BF0D4" w14:textId="77777777" w:rsidR="00C65359" w:rsidRPr="000B43E1" w:rsidRDefault="00C65359" w:rsidP="00C65359">
      <w:pPr>
        <w:pStyle w:val="NoSpacing"/>
        <w:rPr>
          <w:rFonts w:ascii="Roboto" w:hAnsi="Roboto"/>
          <w:b/>
          <w:bCs/>
          <w:i/>
          <w:iCs/>
          <w:color w:val="auto"/>
          <w:sz w:val="24"/>
          <w:szCs w:val="24"/>
        </w:rPr>
      </w:pPr>
      <w:r w:rsidRPr="000B43E1">
        <w:rPr>
          <w:rFonts w:ascii="Roboto" w:hAnsi="Roboto"/>
          <w:b/>
          <w:bCs/>
          <w:i/>
          <w:iCs/>
          <w:color w:val="auto"/>
          <w:sz w:val="24"/>
          <w:szCs w:val="24"/>
        </w:rPr>
        <w:t>If you’re stopped by the police</w:t>
      </w:r>
    </w:p>
    <w:p w14:paraId="61C2D0F3" w14:textId="77777777" w:rsidR="00C65359" w:rsidRPr="000B43E1" w:rsidRDefault="00C65359" w:rsidP="00C65359">
      <w:pPr>
        <w:pStyle w:val="NoSpacing"/>
        <w:rPr>
          <w:rFonts w:ascii="Roboto" w:hAnsi="Roboto"/>
          <w:color w:val="auto"/>
          <w:sz w:val="24"/>
          <w:szCs w:val="24"/>
        </w:rPr>
      </w:pPr>
      <w:r w:rsidRPr="000B43E1">
        <w:rPr>
          <w:rFonts w:ascii="Roboto" w:hAnsi="Roboto"/>
          <w:color w:val="auto"/>
          <w:sz w:val="24"/>
          <w:szCs w:val="24"/>
        </w:rPr>
        <w:t>They can:</w:t>
      </w:r>
    </w:p>
    <w:p w14:paraId="09D6F59D" w14:textId="77777777" w:rsidR="00C65359" w:rsidRPr="000B43E1" w:rsidRDefault="00C65359" w:rsidP="00C65359">
      <w:pPr>
        <w:pStyle w:val="NoSpacing"/>
        <w:numPr>
          <w:ilvl w:val="0"/>
          <w:numId w:val="35"/>
        </w:numPr>
        <w:rPr>
          <w:rFonts w:ascii="Roboto" w:hAnsi="Roboto"/>
          <w:color w:val="auto"/>
          <w:sz w:val="24"/>
          <w:szCs w:val="24"/>
        </w:rPr>
      </w:pPr>
      <w:r w:rsidRPr="000B43E1">
        <w:rPr>
          <w:rFonts w:ascii="Roboto" w:hAnsi="Roboto"/>
          <w:color w:val="auto"/>
          <w:sz w:val="24"/>
          <w:szCs w:val="24"/>
        </w:rPr>
        <w:t>give you a verbal warning</w:t>
      </w:r>
    </w:p>
    <w:p w14:paraId="16993AC4" w14:textId="77777777" w:rsidR="00C65359" w:rsidRPr="000B43E1" w:rsidRDefault="00C65359" w:rsidP="00C65359">
      <w:pPr>
        <w:pStyle w:val="NoSpacing"/>
        <w:numPr>
          <w:ilvl w:val="0"/>
          <w:numId w:val="35"/>
        </w:numPr>
        <w:rPr>
          <w:rFonts w:ascii="Roboto" w:hAnsi="Roboto"/>
          <w:color w:val="auto"/>
          <w:sz w:val="24"/>
          <w:szCs w:val="24"/>
        </w:rPr>
      </w:pPr>
      <w:r w:rsidRPr="000B43E1">
        <w:rPr>
          <w:rFonts w:ascii="Roboto" w:hAnsi="Roboto"/>
          <w:color w:val="auto"/>
          <w:sz w:val="24"/>
          <w:szCs w:val="24"/>
        </w:rPr>
        <w:t>send you a fixed penalty notice</w:t>
      </w:r>
    </w:p>
    <w:p w14:paraId="0F70238F" w14:textId="77777777" w:rsidR="00C65359" w:rsidRPr="000B43E1" w:rsidRDefault="00C65359" w:rsidP="00C65359">
      <w:pPr>
        <w:pStyle w:val="NoSpacing"/>
        <w:numPr>
          <w:ilvl w:val="0"/>
          <w:numId w:val="35"/>
        </w:numPr>
        <w:rPr>
          <w:rFonts w:ascii="Roboto" w:hAnsi="Roboto"/>
          <w:color w:val="auto"/>
          <w:sz w:val="24"/>
          <w:szCs w:val="24"/>
        </w:rPr>
      </w:pPr>
      <w:r w:rsidRPr="000B43E1">
        <w:rPr>
          <w:rFonts w:ascii="Roboto" w:hAnsi="Roboto"/>
          <w:color w:val="auto"/>
          <w:sz w:val="24"/>
          <w:szCs w:val="24"/>
        </w:rPr>
        <w:t>offer a speed awareness course</w:t>
      </w:r>
    </w:p>
    <w:p w14:paraId="5C10DAD2" w14:textId="77777777" w:rsidR="00C65359" w:rsidRDefault="00C65359" w:rsidP="00C65359">
      <w:pPr>
        <w:pStyle w:val="NoSpacing"/>
        <w:numPr>
          <w:ilvl w:val="0"/>
          <w:numId w:val="35"/>
        </w:numPr>
        <w:rPr>
          <w:rFonts w:ascii="Roboto" w:hAnsi="Roboto"/>
          <w:color w:val="auto"/>
          <w:sz w:val="24"/>
          <w:szCs w:val="24"/>
        </w:rPr>
      </w:pPr>
      <w:r w:rsidRPr="000B43E1">
        <w:rPr>
          <w:rFonts w:ascii="Roboto" w:hAnsi="Roboto"/>
          <w:color w:val="auto"/>
          <w:sz w:val="24"/>
          <w:szCs w:val="24"/>
        </w:rPr>
        <w:t>or order you to go to court – you’ll receive a letter explaining what to do</w:t>
      </w:r>
    </w:p>
    <w:p w14:paraId="0DA79B22" w14:textId="77777777" w:rsidR="00C65359" w:rsidRDefault="00C65359" w:rsidP="00C65359">
      <w:pPr>
        <w:pStyle w:val="NoSpacing"/>
        <w:rPr>
          <w:rFonts w:ascii="Roboto" w:hAnsi="Roboto"/>
          <w:color w:val="auto"/>
          <w:sz w:val="24"/>
          <w:szCs w:val="24"/>
        </w:rPr>
      </w:pPr>
    </w:p>
    <w:p w14:paraId="71F72FF4" w14:textId="77777777" w:rsidR="00C65359" w:rsidRPr="00DD2C65" w:rsidRDefault="00C65359" w:rsidP="00C65359">
      <w:pPr>
        <w:pStyle w:val="NoSpacing"/>
        <w:rPr>
          <w:rFonts w:ascii="Roboto" w:hAnsi="Roboto"/>
          <w:b/>
          <w:bCs/>
          <w:color w:val="auto"/>
          <w:sz w:val="24"/>
          <w:szCs w:val="24"/>
        </w:rPr>
      </w:pPr>
      <w:r w:rsidRPr="00DD2C65">
        <w:rPr>
          <w:rFonts w:ascii="Roboto" w:hAnsi="Roboto"/>
          <w:b/>
          <w:bCs/>
          <w:color w:val="auto"/>
          <w:sz w:val="24"/>
          <w:szCs w:val="24"/>
        </w:rPr>
        <w:t>Driver obligations</w:t>
      </w:r>
    </w:p>
    <w:p w14:paraId="32F7A438" w14:textId="77777777" w:rsidR="00C65359" w:rsidRPr="000B43E1" w:rsidRDefault="00C65359" w:rsidP="00C65359">
      <w:pPr>
        <w:pStyle w:val="NoSpacing"/>
        <w:jc w:val="both"/>
        <w:rPr>
          <w:rFonts w:ascii="Roboto" w:hAnsi="Roboto"/>
          <w:color w:val="auto"/>
          <w:sz w:val="24"/>
          <w:szCs w:val="24"/>
        </w:rPr>
      </w:pPr>
      <w:r>
        <w:rPr>
          <w:rFonts w:ascii="Roboto" w:hAnsi="Roboto"/>
          <w:color w:val="auto"/>
          <w:sz w:val="24"/>
          <w:szCs w:val="24"/>
        </w:rPr>
        <w:t>You have an obligation as a vocational driver to inform the company of any traffic related offences, including speeding, whether that be in your own or someone else’s vehicle as well as driving a vehicle on behalf of the company.  The company has an obligation to inform the Traffic Commissioner, who dependent on the seriousness of the offence may invite you to a driver conduct meeting and dependent on circumstances may suspend or revoke your vocational driving entitlement.</w:t>
      </w:r>
    </w:p>
    <w:p w14:paraId="6C84E88E" w14:textId="77777777" w:rsidR="005C11B5" w:rsidRPr="00EE0C88" w:rsidRDefault="005C11B5" w:rsidP="00B54B48">
      <w:pPr>
        <w:pStyle w:val="NoSpacing"/>
        <w:rPr>
          <w:rFonts w:ascii="Roboto" w:hAnsi="Roboto"/>
          <w:color w:val="auto"/>
          <w:sz w:val="24"/>
          <w:szCs w:val="24"/>
        </w:rPr>
      </w:pPr>
    </w:p>
    <w:p w14:paraId="56879C81" w14:textId="77777777" w:rsidR="00A93225" w:rsidRDefault="00A93225" w:rsidP="00195485">
      <w:pPr>
        <w:pStyle w:val="NoSpacing"/>
        <w:ind w:left="0" w:firstLine="0"/>
        <w:jc w:val="both"/>
        <w:rPr>
          <w:rFonts w:ascii="Roboto" w:hAnsi="Roboto"/>
          <w:color w:val="auto"/>
          <w:sz w:val="24"/>
          <w:szCs w:val="24"/>
        </w:rPr>
      </w:pPr>
    </w:p>
    <w:p w14:paraId="32FE579C" w14:textId="77777777" w:rsidR="001D68DF" w:rsidRPr="00EE0C88" w:rsidRDefault="001D68DF"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650EB418"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445F50">
        <w:rPr>
          <w:rFonts w:ascii="Roboto" w:eastAsia="Times New Roman" w:hAnsi="Roboto" w:cs="Times New Roman"/>
          <w:color w:val="auto"/>
          <w:sz w:val="24"/>
          <w:szCs w:val="28"/>
        </w:rPr>
        <w:t>Speeding</w:t>
      </w:r>
      <w:r w:rsidR="003140D4">
        <w:rPr>
          <w:rFonts w:ascii="Roboto" w:eastAsia="Times New Roman" w:hAnsi="Roboto" w:cs="Times New Roman"/>
          <w:color w:val="auto"/>
          <w:sz w:val="24"/>
          <w:szCs w:val="28"/>
        </w:rPr>
        <w:t xml:space="preserve"> </w:t>
      </w:r>
      <w:r w:rsidR="0083077E">
        <w:rPr>
          <w:rFonts w:ascii="Roboto" w:eastAsia="Times New Roman" w:hAnsi="Roboto" w:cs="Times New Roman"/>
          <w:color w:val="auto"/>
          <w:sz w:val="24"/>
          <w:szCs w:val="28"/>
        </w:rPr>
        <w:t xml:space="preserve">policy </w:t>
      </w:r>
      <w:r>
        <w:rPr>
          <w:rFonts w:ascii="Roboto" w:eastAsia="Times New Roman" w:hAnsi="Roboto" w:cs="Times New Roman"/>
          <w:color w:val="auto"/>
          <w:sz w:val="24"/>
          <w:szCs w:val="28"/>
        </w:rPr>
        <w:t xml:space="preserve">and agree to adhere to it at all times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71D58969" w14:textId="77777777" w:rsidR="00D52F63" w:rsidRPr="00EE0C88" w:rsidRDefault="00D52F63" w:rsidP="00195485">
      <w:pPr>
        <w:pStyle w:val="NoSpacing"/>
        <w:rPr>
          <w:rFonts w:ascii="Roboto" w:hAnsi="Roboto"/>
          <w:color w:val="auto"/>
        </w:rPr>
      </w:pPr>
    </w:p>
    <w:sectPr w:rsidR="00D52F63" w:rsidRPr="00EE0C88">
      <w:headerReference w:type="even" r:id="rId12"/>
      <w:headerReference w:type="default" r:id="rId13"/>
      <w:footerReference w:type="even" r:id="rId14"/>
      <w:footerReference w:type="default" r:id="rId15"/>
      <w:headerReference w:type="first" r:id="rId16"/>
      <w:footerReference w:type="first" r:id="rId17"/>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907B" w14:textId="77777777" w:rsidR="0090737A" w:rsidRDefault="0090737A" w:rsidP="00167D5C">
      <w:pPr>
        <w:spacing w:after="0" w:line="240" w:lineRule="auto"/>
      </w:pPr>
      <w:r>
        <w:separator/>
      </w:r>
    </w:p>
  </w:endnote>
  <w:endnote w:type="continuationSeparator" w:id="0">
    <w:p w14:paraId="6738AA4E" w14:textId="77777777" w:rsidR="0090737A" w:rsidRDefault="0090737A"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ECB7" w14:textId="7C634690" w:rsidR="00445F50" w:rsidRDefault="00F277E5">
    <w:pPr>
      <w:pStyle w:val="Footer"/>
    </w:pPr>
    <w:r>
      <w:rPr>
        <w:noProof/>
      </w:rPr>
      <mc:AlternateContent>
        <mc:Choice Requires="wps">
          <w:drawing>
            <wp:anchor distT="0" distB="0" distL="0" distR="0" simplePos="0" relativeHeight="251665408" behindDoc="0" locked="0" layoutInCell="1" allowOverlap="1" wp14:anchorId="0796FD6C" wp14:editId="60A38730">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48448" w14:textId="47B393A6" w:rsidR="00F277E5" w:rsidRPr="00F277E5" w:rsidRDefault="00F277E5" w:rsidP="00F277E5">
                          <w:pPr>
                            <w:spacing w:after="0"/>
                            <w:rPr>
                              <w:noProof/>
                              <w:sz w:val="18"/>
                              <w:szCs w:val="18"/>
                            </w:rPr>
                          </w:pPr>
                          <w:r w:rsidRPr="00F277E5">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96FD6C"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6E48448" w14:textId="47B393A6" w:rsidR="00F277E5" w:rsidRPr="00F277E5" w:rsidRDefault="00F277E5" w:rsidP="00F277E5">
                    <w:pPr>
                      <w:spacing w:after="0"/>
                      <w:rPr>
                        <w:noProof/>
                        <w:sz w:val="18"/>
                        <w:szCs w:val="18"/>
                      </w:rPr>
                    </w:pPr>
                    <w:r w:rsidRPr="00F277E5">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7378E0F3" w:rsidR="00167D5C" w:rsidRDefault="00F277E5">
    <w:pPr>
      <w:pStyle w:val="Footer"/>
    </w:pPr>
    <w:r w:rsidRPr="00814FC0">
      <w:rPr>
        <w:rFonts w:ascii="Roboto" w:hAnsi="Roboto"/>
        <w:b/>
        <w:bCs/>
        <w:noProof/>
        <w:sz w:val="20"/>
        <w:szCs w:val="20"/>
      </w:rPr>
      <mc:AlternateContent>
        <mc:Choice Requires="wps">
          <w:drawing>
            <wp:anchor distT="0" distB="0" distL="0" distR="0" simplePos="0" relativeHeight="251666432" behindDoc="0" locked="0" layoutInCell="1" allowOverlap="1" wp14:anchorId="0177A0B1" wp14:editId="3CA36EA8">
              <wp:simplePos x="914400" y="10050449"/>
              <wp:positionH relativeFrom="page">
                <wp:align>center</wp:align>
              </wp:positionH>
              <wp:positionV relativeFrom="page">
                <wp:align>bottom</wp:align>
              </wp:positionV>
              <wp:extent cx="443865" cy="443865"/>
              <wp:effectExtent l="0" t="0" r="15875"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3A24B" w14:textId="3745EEEA" w:rsidR="00F277E5" w:rsidRPr="00F277E5" w:rsidRDefault="00F277E5" w:rsidP="00F277E5">
                          <w:pPr>
                            <w:spacing w:after="0"/>
                            <w:rPr>
                              <w:noProof/>
                              <w:sz w:val="18"/>
                              <w:szCs w:val="18"/>
                            </w:rPr>
                          </w:pPr>
                          <w:r w:rsidRPr="00F277E5">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7A0B1" id="_x0000_t202" coordsize="21600,21600" o:spt="202" path="m,l,21600r21600,l21600,xe">
              <v:stroke joinstyle="miter"/>
              <v:path gradientshapeok="t" o:connecttype="rect"/>
            </v:shapetype>
            <v:shape id="Text Box 4"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713A24B" w14:textId="3745EEEA" w:rsidR="00F277E5" w:rsidRPr="00F277E5" w:rsidRDefault="00F277E5" w:rsidP="00F277E5">
                    <w:pPr>
                      <w:spacing w:after="0"/>
                      <w:rPr>
                        <w:noProof/>
                        <w:sz w:val="18"/>
                        <w:szCs w:val="18"/>
                      </w:rPr>
                    </w:pPr>
                    <w:r w:rsidRPr="00F277E5">
                      <w:rPr>
                        <w:noProof/>
                        <w:sz w:val="18"/>
                        <w:szCs w:val="18"/>
                      </w:rPr>
                      <w:t>Internal</w:t>
                    </w:r>
                  </w:p>
                </w:txbxContent>
              </v:textbox>
              <w10:wrap anchorx="page" anchory="page"/>
            </v:shape>
          </w:pict>
        </mc:Fallback>
      </mc:AlternateContent>
    </w:r>
    <w:r w:rsidR="00814FC0">
      <w:rPr>
        <w:rFonts w:ascii="Roboto" w:hAnsi="Roboto"/>
        <w:b/>
        <w:bCs/>
        <w:noProof/>
        <w:sz w:val="20"/>
        <w:szCs w:val="20"/>
      </w:rPr>
      <w:t>HC.WS.POL.011.01</w:t>
    </w:r>
    <w:r w:rsidR="00814FC0">
      <w:rPr>
        <w:rFonts w:ascii="Roboto" w:hAnsi="Roboto"/>
        <w:b/>
        <w:bCs/>
        <w:noProof/>
        <w:sz w:val="20"/>
        <w:szCs w:val="20"/>
      </w:rPr>
      <w:tab/>
    </w:r>
    <w:r w:rsidR="00814FC0">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094E" w14:textId="5EB328C5" w:rsidR="00445F50" w:rsidRDefault="00F277E5">
    <w:pPr>
      <w:pStyle w:val="Footer"/>
    </w:pPr>
    <w:r>
      <w:rPr>
        <w:noProof/>
      </w:rPr>
      <mc:AlternateContent>
        <mc:Choice Requires="wps">
          <w:drawing>
            <wp:anchor distT="0" distB="0" distL="0" distR="0" simplePos="0" relativeHeight="251664384" behindDoc="0" locked="0" layoutInCell="1" allowOverlap="1" wp14:anchorId="1A3005D4" wp14:editId="58ACE8EB">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532F5" w14:textId="2BA0A26B" w:rsidR="00F277E5" w:rsidRPr="00F277E5" w:rsidRDefault="00F277E5" w:rsidP="00F277E5">
                          <w:pPr>
                            <w:spacing w:after="0"/>
                            <w:rPr>
                              <w:noProof/>
                              <w:sz w:val="18"/>
                              <w:szCs w:val="18"/>
                            </w:rPr>
                          </w:pPr>
                          <w:r w:rsidRPr="00F277E5">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005D4"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BA532F5" w14:textId="2BA0A26B" w:rsidR="00F277E5" w:rsidRPr="00F277E5" w:rsidRDefault="00F277E5" w:rsidP="00F277E5">
                    <w:pPr>
                      <w:spacing w:after="0"/>
                      <w:rPr>
                        <w:noProof/>
                        <w:sz w:val="18"/>
                        <w:szCs w:val="18"/>
                      </w:rPr>
                    </w:pPr>
                    <w:r w:rsidRPr="00F277E5">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2243" w14:textId="77777777" w:rsidR="0090737A" w:rsidRDefault="0090737A" w:rsidP="00167D5C">
      <w:pPr>
        <w:spacing w:after="0" w:line="240" w:lineRule="auto"/>
      </w:pPr>
      <w:r>
        <w:separator/>
      </w:r>
    </w:p>
  </w:footnote>
  <w:footnote w:type="continuationSeparator" w:id="0">
    <w:p w14:paraId="3C37E570" w14:textId="77777777" w:rsidR="0090737A" w:rsidRDefault="0090737A"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814FC0">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37547" o:spid="_x0000_s1026" type="#_x0000_t136" style="position:absolute;left:0;text-align:left;margin-left:0;margin-top:0;width:508.6pt;height:127.15pt;rotation:315;z-index:-251655168;mso-position-horizontal:center;mso-position-horizontal-relative:margin;mso-position-vertical:center;mso-position-vertical-relative:margin" o:allowincell="f" fillcolor="silver" stroked="f">
          <v:fill opacity=".5"/>
          <v:textpath style="font-family:&quot;Roboto&quot;;font-size:1pt" string="Speeding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1094AEF7" w:rsidR="00167D5C" w:rsidRDefault="00814FC0">
    <w:pPr>
      <w:pStyle w:val="Header"/>
    </w:pPr>
    <w:r>
      <w:rPr>
        <w:rFonts w:ascii="Arial" w:hAnsi="Arial" w:cs="Arial"/>
        <w:b/>
        <w:noProof/>
        <w:sz w:val="22"/>
      </w:rPr>
      <w:drawing>
        <wp:anchor distT="0" distB="0" distL="114300" distR="114300" simplePos="0" relativeHeight="251668480" behindDoc="1" locked="0" layoutInCell="1" allowOverlap="1" wp14:anchorId="2628BBB9" wp14:editId="196DF8C8">
          <wp:simplePos x="0" y="0"/>
          <wp:positionH relativeFrom="column">
            <wp:posOffset>-628153</wp:posOffset>
          </wp:positionH>
          <wp:positionV relativeFrom="paragraph">
            <wp:posOffset>-286247</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3A984EC4" wp14:editId="206AEC76">
          <wp:simplePos x="0" y="0"/>
          <wp:positionH relativeFrom="column">
            <wp:posOffset>5080883</wp:posOffset>
          </wp:positionH>
          <wp:positionV relativeFrom="paragraph">
            <wp:posOffset>-290389</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37548" o:spid="_x0000_s1027" type="#_x0000_t136" style="position:absolute;left:0;text-align:left;margin-left:0;margin-top:0;width:508.6pt;height:127.15pt;rotation:315;z-index:-251653120;mso-position-horizontal:center;mso-position-horizontal-relative:margin;mso-position-vertical:center;mso-position-vertical-relative:margin" o:allowincell="f" fillcolor="silver" stroked="f">
          <v:fill opacity=".5"/>
          <v:textpath style="font-family:&quot;Roboto&quot;;font-size:1pt" string="Speeding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814FC0">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37546" o:spid="_x0000_s1025" type="#_x0000_t136" style="position:absolute;left:0;text-align:left;margin-left:0;margin-top:0;width:508.6pt;height:127.15pt;rotation:315;z-index:-251657216;mso-position-horizontal:center;mso-position-horizontal-relative:margin;mso-position-vertical:center;mso-position-vertical-relative:margin" o:allowincell="f" fillcolor="silver" stroked="f">
          <v:fill opacity=".5"/>
          <v:textpath style="font-family:&quot;Roboto&quot;;font-size:1pt" string="Speeding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7394FD1"/>
    <w:multiLevelType w:val="hybridMultilevel"/>
    <w:tmpl w:val="988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94D09"/>
    <w:multiLevelType w:val="hybridMultilevel"/>
    <w:tmpl w:val="FC0AA92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8" w15:restartNumberingAfterBreak="0">
    <w:nsid w:val="0D4B2122"/>
    <w:multiLevelType w:val="hybridMultilevel"/>
    <w:tmpl w:val="B492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9042C"/>
    <w:multiLevelType w:val="hybridMultilevel"/>
    <w:tmpl w:val="5F44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E2F34"/>
    <w:multiLevelType w:val="hybridMultilevel"/>
    <w:tmpl w:val="5204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D4C10"/>
    <w:multiLevelType w:val="hybridMultilevel"/>
    <w:tmpl w:val="7D50F7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4F651B"/>
    <w:multiLevelType w:val="hybridMultilevel"/>
    <w:tmpl w:val="003C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307EF"/>
    <w:multiLevelType w:val="hybridMultilevel"/>
    <w:tmpl w:val="FBF4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97F77BB"/>
    <w:multiLevelType w:val="hybridMultilevel"/>
    <w:tmpl w:val="184E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35FE3"/>
    <w:multiLevelType w:val="hybridMultilevel"/>
    <w:tmpl w:val="99E0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1700B"/>
    <w:multiLevelType w:val="hybridMultilevel"/>
    <w:tmpl w:val="3892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01B31"/>
    <w:multiLevelType w:val="hybridMultilevel"/>
    <w:tmpl w:val="A0B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426F6"/>
    <w:multiLevelType w:val="hybridMultilevel"/>
    <w:tmpl w:val="EDD2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95BBC"/>
    <w:multiLevelType w:val="hybridMultilevel"/>
    <w:tmpl w:val="29A6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23"/>
  </w:num>
  <w:num w:numId="3" w16cid:durableId="1679845686">
    <w:abstractNumId w:val="1"/>
  </w:num>
  <w:num w:numId="4" w16cid:durableId="1872450348">
    <w:abstractNumId w:val="10"/>
  </w:num>
  <w:num w:numId="5" w16cid:durableId="1248072336">
    <w:abstractNumId w:val="28"/>
  </w:num>
  <w:num w:numId="6" w16cid:durableId="1578711446">
    <w:abstractNumId w:val="33"/>
  </w:num>
  <w:num w:numId="7" w16cid:durableId="120850475">
    <w:abstractNumId w:val="3"/>
  </w:num>
  <w:num w:numId="8" w16cid:durableId="919950455">
    <w:abstractNumId w:val="12"/>
  </w:num>
  <w:num w:numId="9" w16cid:durableId="1948155156">
    <w:abstractNumId w:val="20"/>
  </w:num>
  <w:num w:numId="10" w16cid:durableId="961037907">
    <w:abstractNumId w:val="14"/>
  </w:num>
  <w:num w:numId="11" w16cid:durableId="496464220">
    <w:abstractNumId w:val="19"/>
  </w:num>
  <w:num w:numId="12" w16cid:durableId="348411997">
    <w:abstractNumId w:val="16"/>
  </w:num>
  <w:num w:numId="13" w16cid:durableId="1790128934">
    <w:abstractNumId w:val="0"/>
  </w:num>
  <w:num w:numId="14" w16cid:durableId="223375653">
    <w:abstractNumId w:val="29"/>
  </w:num>
  <w:num w:numId="15" w16cid:durableId="250967364">
    <w:abstractNumId w:val="6"/>
  </w:num>
  <w:num w:numId="16" w16cid:durableId="186986377">
    <w:abstractNumId w:val="32"/>
  </w:num>
  <w:num w:numId="17" w16cid:durableId="1773740731">
    <w:abstractNumId w:val="13"/>
  </w:num>
  <w:num w:numId="18" w16cid:durableId="1639335786">
    <w:abstractNumId w:val="34"/>
  </w:num>
  <w:num w:numId="19" w16cid:durableId="1778023328">
    <w:abstractNumId w:val="2"/>
  </w:num>
  <w:num w:numId="20" w16cid:durableId="575358674">
    <w:abstractNumId w:val="21"/>
  </w:num>
  <w:num w:numId="21" w16cid:durableId="1744717222">
    <w:abstractNumId w:val="17"/>
  </w:num>
  <w:num w:numId="22" w16cid:durableId="1864319847">
    <w:abstractNumId w:val="7"/>
  </w:num>
  <w:num w:numId="23" w16cid:durableId="447240999">
    <w:abstractNumId w:val="22"/>
  </w:num>
  <w:num w:numId="24" w16cid:durableId="1025520601">
    <w:abstractNumId w:val="27"/>
  </w:num>
  <w:num w:numId="25" w16cid:durableId="39328403">
    <w:abstractNumId w:val="8"/>
  </w:num>
  <w:num w:numId="26" w16cid:durableId="1398742001">
    <w:abstractNumId w:val="11"/>
  </w:num>
  <w:num w:numId="27" w16cid:durableId="1283268707">
    <w:abstractNumId w:val="15"/>
  </w:num>
  <w:num w:numId="28" w16cid:durableId="440537460">
    <w:abstractNumId w:val="25"/>
  </w:num>
  <w:num w:numId="29" w16cid:durableId="1370914070">
    <w:abstractNumId w:val="9"/>
  </w:num>
  <w:num w:numId="30" w16cid:durableId="1080560318">
    <w:abstractNumId w:val="26"/>
  </w:num>
  <w:num w:numId="31" w16cid:durableId="1944074105">
    <w:abstractNumId w:val="31"/>
  </w:num>
  <w:num w:numId="32" w16cid:durableId="1400594670">
    <w:abstractNumId w:val="24"/>
  </w:num>
  <w:num w:numId="33" w16cid:durableId="1156461266">
    <w:abstractNumId w:val="5"/>
  </w:num>
  <w:num w:numId="34" w16cid:durableId="1417896431">
    <w:abstractNumId w:val="30"/>
  </w:num>
  <w:num w:numId="35" w16cid:durableId="13361533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14883"/>
    <w:rsid w:val="00037BEC"/>
    <w:rsid w:val="00041F84"/>
    <w:rsid w:val="000610A9"/>
    <w:rsid w:val="00062660"/>
    <w:rsid w:val="00065954"/>
    <w:rsid w:val="0007060A"/>
    <w:rsid w:val="00081CC9"/>
    <w:rsid w:val="00090EB5"/>
    <w:rsid w:val="00092192"/>
    <w:rsid w:val="000939BD"/>
    <w:rsid w:val="00093C56"/>
    <w:rsid w:val="000C08CB"/>
    <w:rsid w:val="000C600D"/>
    <w:rsid w:val="000E6CD0"/>
    <w:rsid w:val="00104A7B"/>
    <w:rsid w:val="00125C53"/>
    <w:rsid w:val="001544D0"/>
    <w:rsid w:val="001569A8"/>
    <w:rsid w:val="00167AF9"/>
    <w:rsid w:val="00167D5C"/>
    <w:rsid w:val="00176652"/>
    <w:rsid w:val="00180A3C"/>
    <w:rsid w:val="00195485"/>
    <w:rsid w:val="00196DA3"/>
    <w:rsid w:val="001C260A"/>
    <w:rsid w:val="001C7383"/>
    <w:rsid w:val="001D68DF"/>
    <w:rsid w:val="001E6635"/>
    <w:rsid w:val="001F2A99"/>
    <w:rsid w:val="002062A3"/>
    <w:rsid w:val="002217B4"/>
    <w:rsid w:val="002309B8"/>
    <w:rsid w:val="00230BF5"/>
    <w:rsid w:val="0023492D"/>
    <w:rsid w:val="00243237"/>
    <w:rsid w:val="00245630"/>
    <w:rsid w:val="00247B8D"/>
    <w:rsid w:val="0026283D"/>
    <w:rsid w:val="00290CC4"/>
    <w:rsid w:val="002B2EE5"/>
    <w:rsid w:val="002B75CD"/>
    <w:rsid w:val="002D0604"/>
    <w:rsid w:val="002D202F"/>
    <w:rsid w:val="00305BCE"/>
    <w:rsid w:val="003140D4"/>
    <w:rsid w:val="00326264"/>
    <w:rsid w:val="00340653"/>
    <w:rsid w:val="00345A20"/>
    <w:rsid w:val="0036440A"/>
    <w:rsid w:val="003830A5"/>
    <w:rsid w:val="003870A2"/>
    <w:rsid w:val="003A6862"/>
    <w:rsid w:val="003A7DA7"/>
    <w:rsid w:val="003B281D"/>
    <w:rsid w:val="003B326E"/>
    <w:rsid w:val="004026DC"/>
    <w:rsid w:val="00405EC6"/>
    <w:rsid w:val="00414EE7"/>
    <w:rsid w:val="00433015"/>
    <w:rsid w:val="00445F50"/>
    <w:rsid w:val="00456C77"/>
    <w:rsid w:val="00465278"/>
    <w:rsid w:val="00470CA9"/>
    <w:rsid w:val="0047119C"/>
    <w:rsid w:val="004718FA"/>
    <w:rsid w:val="00481403"/>
    <w:rsid w:val="004A1B4D"/>
    <w:rsid w:val="004A209B"/>
    <w:rsid w:val="004A24F6"/>
    <w:rsid w:val="004A5BDB"/>
    <w:rsid w:val="004B5B65"/>
    <w:rsid w:val="004C77A4"/>
    <w:rsid w:val="004D03DA"/>
    <w:rsid w:val="004E6CDD"/>
    <w:rsid w:val="004F3AB4"/>
    <w:rsid w:val="004F61BE"/>
    <w:rsid w:val="0050011A"/>
    <w:rsid w:val="00512EC7"/>
    <w:rsid w:val="005268CB"/>
    <w:rsid w:val="00531BF6"/>
    <w:rsid w:val="00544DBF"/>
    <w:rsid w:val="00561A4B"/>
    <w:rsid w:val="005701EB"/>
    <w:rsid w:val="00574CB2"/>
    <w:rsid w:val="00574F49"/>
    <w:rsid w:val="005775D1"/>
    <w:rsid w:val="0057794E"/>
    <w:rsid w:val="00581635"/>
    <w:rsid w:val="005A1469"/>
    <w:rsid w:val="005A6472"/>
    <w:rsid w:val="005B6211"/>
    <w:rsid w:val="005C11B5"/>
    <w:rsid w:val="005C24AF"/>
    <w:rsid w:val="005D2AFE"/>
    <w:rsid w:val="005D6CD4"/>
    <w:rsid w:val="005E609C"/>
    <w:rsid w:val="005E70E8"/>
    <w:rsid w:val="005E723C"/>
    <w:rsid w:val="005F2FF5"/>
    <w:rsid w:val="00603415"/>
    <w:rsid w:val="0060540F"/>
    <w:rsid w:val="00605D8A"/>
    <w:rsid w:val="00610DEC"/>
    <w:rsid w:val="0064038A"/>
    <w:rsid w:val="006443EA"/>
    <w:rsid w:val="00647D98"/>
    <w:rsid w:val="00665FBE"/>
    <w:rsid w:val="006678B7"/>
    <w:rsid w:val="00681254"/>
    <w:rsid w:val="006B23CE"/>
    <w:rsid w:val="006C059C"/>
    <w:rsid w:val="006C113D"/>
    <w:rsid w:val="006C542C"/>
    <w:rsid w:val="006D0279"/>
    <w:rsid w:val="006E52E7"/>
    <w:rsid w:val="0070625F"/>
    <w:rsid w:val="00710236"/>
    <w:rsid w:val="00733D9C"/>
    <w:rsid w:val="00740514"/>
    <w:rsid w:val="00741A7D"/>
    <w:rsid w:val="00752243"/>
    <w:rsid w:val="007608DF"/>
    <w:rsid w:val="007662D5"/>
    <w:rsid w:val="00766C64"/>
    <w:rsid w:val="00771928"/>
    <w:rsid w:val="0077443C"/>
    <w:rsid w:val="0077794D"/>
    <w:rsid w:val="007904DD"/>
    <w:rsid w:val="0079378B"/>
    <w:rsid w:val="007C2E63"/>
    <w:rsid w:val="007C5A8C"/>
    <w:rsid w:val="007D302F"/>
    <w:rsid w:val="007D3661"/>
    <w:rsid w:val="007D5F8F"/>
    <w:rsid w:val="007E4290"/>
    <w:rsid w:val="008118AE"/>
    <w:rsid w:val="00814FC0"/>
    <w:rsid w:val="008217B9"/>
    <w:rsid w:val="0082569C"/>
    <w:rsid w:val="0083077E"/>
    <w:rsid w:val="00843493"/>
    <w:rsid w:val="00852510"/>
    <w:rsid w:val="00877952"/>
    <w:rsid w:val="008906DA"/>
    <w:rsid w:val="00891EFA"/>
    <w:rsid w:val="008A72DB"/>
    <w:rsid w:val="008B162B"/>
    <w:rsid w:val="008B530E"/>
    <w:rsid w:val="008C6A29"/>
    <w:rsid w:val="008F01DA"/>
    <w:rsid w:val="008F0DB3"/>
    <w:rsid w:val="00904308"/>
    <w:rsid w:val="0090737A"/>
    <w:rsid w:val="00933BA0"/>
    <w:rsid w:val="00934947"/>
    <w:rsid w:val="00937CAA"/>
    <w:rsid w:val="009400F8"/>
    <w:rsid w:val="0095471A"/>
    <w:rsid w:val="0096190C"/>
    <w:rsid w:val="00963C71"/>
    <w:rsid w:val="00963FDB"/>
    <w:rsid w:val="009710F3"/>
    <w:rsid w:val="009A2381"/>
    <w:rsid w:val="009B0682"/>
    <w:rsid w:val="009D53B0"/>
    <w:rsid w:val="009E72A0"/>
    <w:rsid w:val="009F4211"/>
    <w:rsid w:val="009F6279"/>
    <w:rsid w:val="00A13F2C"/>
    <w:rsid w:val="00A33E28"/>
    <w:rsid w:val="00A52E03"/>
    <w:rsid w:val="00A5431F"/>
    <w:rsid w:val="00A72171"/>
    <w:rsid w:val="00A75BC7"/>
    <w:rsid w:val="00A8538A"/>
    <w:rsid w:val="00A86ADA"/>
    <w:rsid w:val="00A93225"/>
    <w:rsid w:val="00AA53DB"/>
    <w:rsid w:val="00AC3AD1"/>
    <w:rsid w:val="00B10A21"/>
    <w:rsid w:val="00B14A65"/>
    <w:rsid w:val="00B17A07"/>
    <w:rsid w:val="00B17DB0"/>
    <w:rsid w:val="00B3197F"/>
    <w:rsid w:val="00B4553B"/>
    <w:rsid w:val="00B4555D"/>
    <w:rsid w:val="00B54B48"/>
    <w:rsid w:val="00B628C1"/>
    <w:rsid w:val="00B642C9"/>
    <w:rsid w:val="00B670AC"/>
    <w:rsid w:val="00B76174"/>
    <w:rsid w:val="00BB652B"/>
    <w:rsid w:val="00BF634C"/>
    <w:rsid w:val="00C1096A"/>
    <w:rsid w:val="00C21911"/>
    <w:rsid w:val="00C224D9"/>
    <w:rsid w:val="00C6067F"/>
    <w:rsid w:val="00C65359"/>
    <w:rsid w:val="00C72A00"/>
    <w:rsid w:val="00C76655"/>
    <w:rsid w:val="00C84008"/>
    <w:rsid w:val="00C93013"/>
    <w:rsid w:val="00CA6899"/>
    <w:rsid w:val="00CB36C7"/>
    <w:rsid w:val="00CB517D"/>
    <w:rsid w:val="00CC33CE"/>
    <w:rsid w:val="00CD2471"/>
    <w:rsid w:val="00CD7EE2"/>
    <w:rsid w:val="00D0394B"/>
    <w:rsid w:val="00D0480F"/>
    <w:rsid w:val="00D16DF9"/>
    <w:rsid w:val="00D25843"/>
    <w:rsid w:val="00D318DF"/>
    <w:rsid w:val="00D52F63"/>
    <w:rsid w:val="00D56028"/>
    <w:rsid w:val="00D604C2"/>
    <w:rsid w:val="00D73AAD"/>
    <w:rsid w:val="00D77DA7"/>
    <w:rsid w:val="00D8384D"/>
    <w:rsid w:val="00DC2D6C"/>
    <w:rsid w:val="00DC658D"/>
    <w:rsid w:val="00DD6328"/>
    <w:rsid w:val="00DE1AEA"/>
    <w:rsid w:val="00E04ECA"/>
    <w:rsid w:val="00E05DAA"/>
    <w:rsid w:val="00E2574C"/>
    <w:rsid w:val="00E45293"/>
    <w:rsid w:val="00E57311"/>
    <w:rsid w:val="00E871B1"/>
    <w:rsid w:val="00E877FF"/>
    <w:rsid w:val="00EA169A"/>
    <w:rsid w:val="00EA35DA"/>
    <w:rsid w:val="00EB70A6"/>
    <w:rsid w:val="00EC4624"/>
    <w:rsid w:val="00EC470E"/>
    <w:rsid w:val="00ED74C0"/>
    <w:rsid w:val="00EE0C88"/>
    <w:rsid w:val="00F07215"/>
    <w:rsid w:val="00F12C17"/>
    <w:rsid w:val="00F15995"/>
    <w:rsid w:val="00F227E6"/>
    <w:rsid w:val="00F277E5"/>
    <w:rsid w:val="00F60C8A"/>
    <w:rsid w:val="00F66836"/>
    <w:rsid w:val="00F73A9F"/>
    <w:rsid w:val="00F763EF"/>
    <w:rsid w:val="00F776F2"/>
    <w:rsid w:val="00F80B48"/>
    <w:rsid w:val="00FB37BE"/>
    <w:rsid w:val="00FC2C54"/>
    <w:rsid w:val="00FC32B3"/>
    <w:rsid w:val="00FC7A27"/>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 w:type="paragraph" w:styleId="ListParagraph">
    <w:name w:val="List Paragraph"/>
    <w:basedOn w:val="Normal"/>
    <w:uiPriority w:val="34"/>
    <w:qFormat/>
    <w:rsid w:val="003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451">
      <w:bodyDiv w:val="1"/>
      <w:marLeft w:val="0"/>
      <w:marRight w:val="0"/>
      <w:marTop w:val="0"/>
      <w:marBottom w:val="0"/>
      <w:divBdr>
        <w:top w:val="none" w:sz="0" w:space="0" w:color="auto"/>
        <w:left w:val="none" w:sz="0" w:space="0" w:color="auto"/>
        <w:bottom w:val="none" w:sz="0" w:space="0" w:color="auto"/>
        <w:right w:val="none" w:sz="0" w:space="0" w:color="auto"/>
      </w:divBdr>
    </w:div>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customXml/itemProps2.xml><?xml version="1.0" encoding="utf-8"?>
<ds:datastoreItem xmlns:ds="http://schemas.openxmlformats.org/officeDocument/2006/customXml" ds:itemID="{29F63257-F109-443B-974C-500319BE9A5E}">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3.xml><?xml version="1.0" encoding="utf-8"?>
<ds:datastoreItem xmlns:ds="http://schemas.openxmlformats.org/officeDocument/2006/customXml" ds:itemID="{B994E60A-07E9-4733-A953-073985E9DB83}">
  <ds:schemaRefs>
    <ds:schemaRef ds:uri="http://schemas.microsoft.com/sharepoint/v3/contenttype/forms"/>
  </ds:schemaRefs>
</ds:datastoreItem>
</file>

<file path=customXml/itemProps4.xml><?xml version="1.0" encoding="utf-8"?>
<ds:datastoreItem xmlns:ds="http://schemas.openxmlformats.org/officeDocument/2006/customXml" ds:itemID="{324E89BC-DCA3-4ADE-A343-6CC6774FF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4</cp:revision>
  <cp:lastPrinted>2022-09-14T07:51:00Z</cp:lastPrinted>
  <dcterms:created xsi:type="dcterms:W3CDTF">2023-09-19T09:14:00Z</dcterms:created>
  <dcterms:modified xsi:type="dcterms:W3CDTF">2025-02-11T14:06:00Z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