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bookmarkStart w:id="0" w:name="_Hlk145667094"/>
      <w:r>
        <w:rPr>
          <w:rFonts w:ascii="Roboto" w:hAnsi="Roboto"/>
          <w:color w:val="auto"/>
          <w:sz w:val="32"/>
        </w:rPr>
        <w:t>Compass Group UK &amp; Ireland Ltd</w:t>
      </w:r>
    </w:p>
    <w:bookmarkEnd w:id="0"/>
    <w:p w14:paraId="13FE25BF" w14:textId="1CD7E05A" w:rsidR="00B17A07" w:rsidRDefault="003140D4" w:rsidP="00665FBE">
      <w:pPr>
        <w:pStyle w:val="NoSpacing"/>
        <w:jc w:val="center"/>
        <w:rPr>
          <w:rFonts w:ascii="Roboto" w:hAnsi="Roboto"/>
          <w:b/>
          <w:bCs/>
          <w:color w:val="auto"/>
          <w:sz w:val="24"/>
          <w:szCs w:val="24"/>
        </w:rPr>
      </w:pPr>
      <w:r>
        <w:rPr>
          <w:rFonts w:ascii="Roboto" w:hAnsi="Roboto"/>
          <w:b/>
          <w:bCs/>
          <w:color w:val="auto"/>
          <w:sz w:val="32"/>
        </w:rPr>
        <w:t>Mobile Phone</w:t>
      </w:r>
      <w:r w:rsidR="00D604C2" w:rsidRPr="000A46EE">
        <w:rPr>
          <w:rFonts w:ascii="Roboto" w:hAnsi="Roboto"/>
          <w:b/>
          <w:bCs/>
          <w:color w:val="auto"/>
          <w:sz w:val="32"/>
        </w:rPr>
        <w:t xml:space="preserve"> </w:t>
      </w:r>
      <w:r w:rsidR="001544D0" w:rsidRPr="001544D0">
        <w:rPr>
          <w:rFonts w:ascii="Roboto" w:hAnsi="Roboto"/>
          <w:b/>
          <w:bCs/>
          <w:color w:val="auto"/>
          <w:sz w:val="32"/>
        </w:rPr>
        <w:t>Policy</w:t>
      </w:r>
    </w:p>
    <w:p w14:paraId="68678644" w14:textId="77777777" w:rsidR="00665FBE" w:rsidRDefault="00665FBE" w:rsidP="00F15995">
      <w:pPr>
        <w:pStyle w:val="NoSpacing"/>
        <w:rPr>
          <w:rFonts w:ascii="Roboto" w:hAnsi="Roboto"/>
          <w:b/>
          <w:bCs/>
          <w:color w:val="auto"/>
          <w:sz w:val="24"/>
          <w:szCs w:val="24"/>
        </w:rPr>
      </w:pPr>
    </w:p>
    <w:p w14:paraId="01AA26CC" w14:textId="4D1637CD" w:rsidR="00F15995" w:rsidRPr="00EE0C88" w:rsidRDefault="00F15995" w:rsidP="00F15995">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2B830165" w14:textId="4CC30738" w:rsidR="00F15995" w:rsidRDefault="007D5F8F" w:rsidP="009F4211">
      <w:pPr>
        <w:pStyle w:val="NoSpacing"/>
        <w:ind w:left="0" w:firstLine="0"/>
        <w:jc w:val="both"/>
        <w:rPr>
          <w:rFonts w:ascii="Roboto" w:hAnsi="Roboto"/>
          <w:color w:val="auto"/>
          <w:sz w:val="24"/>
          <w:szCs w:val="24"/>
        </w:rPr>
      </w:pPr>
      <w:r w:rsidRPr="007D5F8F">
        <w:rPr>
          <w:rFonts w:ascii="Roboto" w:hAnsi="Roboto"/>
          <w:color w:val="auto"/>
          <w:sz w:val="24"/>
          <w:szCs w:val="24"/>
        </w:rPr>
        <w:t>As part of our overall health and safety policy, the company are committed to reducing the risks which our staff face when driving for work.</w:t>
      </w:r>
    </w:p>
    <w:p w14:paraId="23D2DBA9" w14:textId="77777777" w:rsidR="007D5F8F" w:rsidRPr="00EE0C88" w:rsidRDefault="007D5F8F" w:rsidP="004A209B">
      <w:pPr>
        <w:pStyle w:val="NoSpacing"/>
        <w:ind w:left="0" w:firstLine="0"/>
        <w:rPr>
          <w:rFonts w:ascii="Roboto" w:hAnsi="Roboto"/>
          <w:color w:val="auto"/>
          <w:sz w:val="24"/>
          <w:szCs w:val="24"/>
        </w:rPr>
      </w:pPr>
    </w:p>
    <w:p w14:paraId="76E55EFF" w14:textId="50D98F1E" w:rsidR="00B54B48" w:rsidRPr="00EE0C88" w:rsidRDefault="005C11B5" w:rsidP="00B54B48">
      <w:pPr>
        <w:pStyle w:val="NoSpacing"/>
        <w:rPr>
          <w:rFonts w:ascii="Roboto" w:hAnsi="Roboto"/>
          <w:b/>
          <w:bCs/>
          <w:color w:val="auto"/>
          <w:sz w:val="24"/>
          <w:szCs w:val="24"/>
        </w:rPr>
      </w:pPr>
      <w:r>
        <w:rPr>
          <w:rFonts w:ascii="Roboto" w:hAnsi="Roboto"/>
          <w:b/>
          <w:bCs/>
          <w:color w:val="auto"/>
          <w:sz w:val="24"/>
          <w:szCs w:val="24"/>
        </w:rPr>
        <w:t>History</w:t>
      </w:r>
      <w:r w:rsidR="00B54B48" w:rsidRPr="00EE0C88">
        <w:rPr>
          <w:rFonts w:ascii="Roboto" w:hAnsi="Roboto"/>
          <w:b/>
          <w:bCs/>
          <w:color w:val="auto"/>
          <w:sz w:val="24"/>
          <w:szCs w:val="24"/>
        </w:rPr>
        <w:t xml:space="preserve"> </w:t>
      </w:r>
    </w:p>
    <w:p w14:paraId="15AEB02F" w14:textId="0B806A7E" w:rsidR="0079378B" w:rsidRPr="0079378B" w:rsidRDefault="0050011A" w:rsidP="009F4211">
      <w:pPr>
        <w:pStyle w:val="NoSpacing"/>
        <w:jc w:val="both"/>
        <w:rPr>
          <w:rFonts w:ascii="Roboto" w:hAnsi="Roboto"/>
          <w:color w:val="auto"/>
          <w:sz w:val="24"/>
          <w:szCs w:val="24"/>
        </w:rPr>
      </w:pPr>
      <w:r>
        <w:rPr>
          <w:rFonts w:ascii="Roboto" w:hAnsi="Roboto"/>
          <w:color w:val="auto"/>
          <w:sz w:val="24"/>
          <w:szCs w:val="24"/>
        </w:rPr>
        <w:t xml:space="preserve">The </w:t>
      </w:r>
      <w:r w:rsidR="00A33E28">
        <w:rPr>
          <w:rFonts w:ascii="Roboto" w:hAnsi="Roboto"/>
          <w:color w:val="auto"/>
          <w:sz w:val="24"/>
          <w:szCs w:val="24"/>
        </w:rPr>
        <w:t>laws</w:t>
      </w:r>
      <w:r>
        <w:rPr>
          <w:rFonts w:ascii="Roboto" w:hAnsi="Roboto"/>
          <w:color w:val="auto"/>
          <w:sz w:val="24"/>
          <w:szCs w:val="24"/>
        </w:rPr>
        <w:t xml:space="preserve"> of mobile phone</w:t>
      </w:r>
      <w:r w:rsidR="00A33E28">
        <w:rPr>
          <w:rFonts w:ascii="Roboto" w:hAnsi="Roboto"/>
          <w:color w:val="auto"/>
          <w:sz w:val="24"/>
          <w:szCs w:val="24"/>
        </w:rPr>
        <w:t xml:space="preserve"> use</w:t>
      </w:r>
      <w:r>
        <w:rPr>
          <w:rFonts w:ascii="Roboto" w:hAnsi="Roboto"/>
          <w:color w:val="auto"/>
          <w:sz w:val="24"/>
          <w:szCs w:val="24"/>
        </w:rPr>
        <w:t xml:space="preserve"> </w:t>
      </w:r>
      <w:proofErr w:type="gramStart"/>
      <w:r>
        <w:rPr>
          <w:rFonts w:ascii="Roboto" w:hAnsi="Roboto"/>
          <w:color w:val="auto"/>
          <w:sz w:val="24"/>
          <w:szCs w:val="24"/>
        </w:rPr>
        <w:t>was</w:t>
      </w:r>
      <w:proofErr w:type="gramEnd"/>
      <w:r>
        <w:rPr>
          <w:rFonts w:ascii="Roboto" w:hAnsi="Roboto"/>
          <w:color w:val="auto"/>
          <w:sz w:val="24"/>
          <w:szCs w:val="24"/>
        </w:rPr>
        <w:t xml:space="preserve"> </w:t>
      </w:r>
      <w:r w:rsidR="00A33E28">
        <w:rPr>
          <w:rFonts w:ascii="Roboto" w:hAnsi="Roboto"/>
          <w:color w:val="auto"/>
          <w:sz w:val="24"/>
          <w:szCs w:val="24"/>
        </w:rPr>
        <w:t>f</w:t>
      </w:r>
      <w:r w:rsidR="00A33E28" w:rsidRPr="00A33E28">
        <w:rPr>
          <w:rFonts w:ascii="Roboto" w:hAnsi="Roboto"/>
          <w:color w:val="auto"/>
          <w:sz w:val="24"/>
          <w:szCs w:val="24"/>
        </w:rPr>
        <w:t>irst introduced Dec 2003, update 2007 to incur 3pts and a £60 fine</w:t>
      </w:r>
      <w:r w:rsidR="00D318DF">
        <w:rPr>
          <w:rFonts w:ascii="Roboto" w:hAnsi="Roboto"/>
          <w:color w:val="auto"/>
          <w:sz w:val="24"/>
          <w:szCs w:val="24"/>
        </w:rPr>
        <w:t>.</w:t>
      </w:r>
      <w:r w:rsidR="0079378B" w:rsidRPr="0079378B">
        <w:t xml:space="preserve"> </w:t>
      </w:r>
      <w:r w:rsidR="0079378B" w:rsidRPr="0079378B">
        <w:rPr>
          <w:rFonts w:ascii="Roboto" w:hAnsi="Roboto"/>
          <w:color w:val="auto"/>
          <w:sz w:val="24"/>
          <w:szCs w:val="24"/>
        </w:rPr>
        <w:t>After the recent update to the law, it’s illegal to hold and use a phone, sat nav, tablet, or any handheld device that can send or receive data, while driving or riding a motorcycle.</w:t>
      </w:r>
    </w:p>
    <w:p w14:paraId="69A9C600" w14:textId="77777777" w:rsidR="0079378B" w:rsidRDefault="0079378B" w:rsidP="0079378B">
      <w:pPr>
        <w:pStyle w:val="NoSpacing"/>
        <w:rPr>
          <w:rFonts w:ascii="Roboto" w:hAnsi="Roboto"/>
          <w:color w:val="auto"/>
          <w:sz w:val="24"/>
          <w:szCs w:val="24"/>
        </w:rPr>
      </w:pPr>
    </w:p>
    <w:p w14:paraId="5B5BC3D6" w14:textId="05D8138C" w:rsidR="00937CAA" w:rsidRDefault="002B75CD" w:rsidP="0079378B">
      <w:pPr>
        <w:pStyle w:val="NoSpacing"/>
        <w:rPr>
          <w:rFonts w:ascii="Roboto" w:hAnsi="Roboto"/>
          <w:b/>
          <w:bCs/>
          <w:color w:val="auto"/>
          <w:sz w:val="24"/>
          <w:szCs w:val="24"/>
        </w:rPr>
      </w:pPr>
      <w:r>
        <w:rPr>
          <w:rFonts w:ascii="Roboto" w:hAnsi="Roboto"/>
          <w:b/>
          <w:bCs/>
          <w:color w:val="auto"/>
          <w:sz w:val="24"/>
          <w:szCs w:val="24"/>
        </w:rPr>
        <w:t>Company’s Commitment and</w:t>
      </w:r>
      <w:r w:rsidR="00937CAA" w:rsidRPr="00937CAA">
        <w:rPr>
          <w:rFonts w:ascii="Roboto" w:hAnsi="Roboto"/>
          <w:b/>
          <w:bCs/>
          <w:color w:val="auto"/>
          <w:sz w:val="24"/>
          <w:szCs w:val="24"/>
        </w:rPr>
        <w:t xml:space="preserve"> </w:t>
      </w:r>
      <w:r w:rsidRPr="00937CAA">
        <w:rPr>
          <w:rFonts w:ascii="Roboto" w:hAnsi="Roboto"/>
          <w:b/>
          <w:bCs/>
          <w:color w:val="auto"/>
          <w:sz w:val="24"/>
          <w:szCs w:val="24"/>
        </w:rPr>
        <w:t>Responsibility</w:t>
      </w:r>
    </w:p>
    <w:p w14:paraId="55430D68" w14:textId="77777777" w:rsid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 xml:space="preserve">The company prohibits the use of any handheld communication device whilst driving. It is illegal, and therefore you are prohibited from using, a handheld mobile phone (whether company issued or personal phone), recording device or other data receiver (such as satellite navigation systems) whilst you are in control of a company vehicle which includes when you are driving, waiting at traffic lights, in a traffic jam or at any time the vehicle is not safely parked with the engine switched off. </w:t>
      </w:r>
    </w:p>
    <w:p w14:paraId="4C442B38" w14:textId="77777777" w:rsidR="008A72DB" w:rsidRPr="008A72DB" w:rsidRDefault="008A72DB" w:rsidP="008A72DB">
      <w:pPr>
        <w:pStyle w:val="NoSpacing"/>
        <w:jc w:val="both"/>
        <w:rPr>
          <w:rFonts w:ascii="Roboto" w:hAnsi="Roboto"/>
          <w:color w:val="auto"/>
          <w:sz w:val="24"/>
          <w:szCs w:val="24"/>
        </w:rPr>
      </w:pPr>
    </w:p>
    <w:p w14:paraId="08663E6E" w14:textId="77777777" w:rsid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 xml:space="preserve">Handheld phones may only be carried in the vehicle if they are switched off/not answered or checked during driving. Any calls made, or messages sent may only be done so when the vehicle is safely and securely parked off the road with the engine switched off. Properly fitted hands free mobile phones are legal and can be used only when the driver deems it safe to do so. </w:t>
      </w:r>
    </w:p>
    <w:p w14:paraId="65F606B5" w14:textId="77777777" w:rsidR="008A72DB" w:rsidRPr="008A72DB" w:rsidRDefault="008A72DB" w:rsidP="008A72DB">
      <w:pPr>
        <w:pStyle w:val="NoSpacing"/>
        <w:jc w:val="both"/>
        <w:rPr>
          <w:rFonts w:ascii="Roboto" w:hAnsi="Roboto"/>
          <w:color w:val="auto"/>
          <w:sz w:val="24"/>
          <w:szCs w:val="24"/>
        </w:rPr>
      </w:pPr>
    </w:p>
    <w:p w14:paraId="5575A7CC" w14:textId="77777777" w:rsid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 xml:space="preserve">Drivers must always retain full control of their vehicles and can be prosecuted for failing to drive without due care and attention or for dangerous driving. If your hands-free mobile phone rings whilst you are driving, you may answer the call if safe to do so, keeping the call as short as possible. Hands free equipment is permitted. </w:t>
      </w:r>
    </w:p>
    <w:p w14:paraId="136E35ED" w14:textId="77777777" w:rsidR="008A72DB" w:rsidRPr="008A72DB" w:rsidRDefault="008A72DB" w:rsidP="008A72DB">
      <w:pPr>
        <w:pStyle w:val="NoSpacing"/>
        <w:jc w:val="both"/>
        <w:rPr>
          <w:rFonts w:ascii="Roboto" w:hAnsi="Roboto"/>
          <w:color w:val="auto"/>
          <w:sz w:val="24"/>
          <w:szCs w:val="24"/>
        </w:rPr>
      </w:pPr>
    </w:p>
    <w:p w14:paraId="1DB332E6" w14:textId="77777777" w:rsidR="008A72DB" w:rsidRP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 xml:space="preserve">The only occasion under which a handheld phone can be used whilst driving is to make a 999- emergency call, but only if it is not safe or practical to stop to make the call. </w:t>
      </w:r>
    </w:p>
    <w:p w14:paraId="7EB469B5" w14:textId="6BD840E0" w:rsid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When possible</w:t>
      </w:r>
      <w:r w:rsidR="004849E7">
        <w:rPr>
          <w:rFonts w:ascii="Roboto" w:hAnsi="Roboto"/>
          <w:color w:val="auto"/>
          <w:sz w:val="24"/>
          <w:szCs w:val="24"/>
        </w:rPr>
        <w:t>,</w:t>
      </w:r>
      <w:r w:rsidRPr="008A72DB">
        <w:rPr>
          <w:rFonts w:ascii="Roboto" w:hAnsi="Roboto"/>
          <w:color w:val="auto"/>
          <w:sz w:val="24"/>
          <w:szCs w:val="24"/>
        </w:rPr>
        <w:t xml:space="preserve"> provide ETA by email or text prior to setting off on a journey and if running late on a job, find a safe place to inform the office.</w:t>
      </w:r>
    </w:p>
    <w:p w14:paraId="4FB29778" w14:textId="77777777" w:rsidR="008A72DB" w:rsidRPr="008A72DB" w:rsidRDefault="008A72DB" w:rsidP="008A72DB">
      <w:pPr>
        <w:pStyle w:val="NoSpacing"/>
        <w:jc w:val="both"/>
        <w:rPr>
          <w:rFonts w:ascii="Roboto" w:hAnsi="Roboto"/>
          <w:color w:val="auto"/>
          <w:sz w:val="24"/>
          <w:szCs w:val="24"/>
        </w:rPr>
      </w:pPr>
    </w:p>
    <w:p w14:paraId="6A4841E2" w14:textId="77777777" w:rsidR="008A72DB" w:rsidRP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 xml:space="preserve">Any staff who must call a driver, knowing they are likely to be in their vehicle at the time of the call must restrict the duration of the call or use a messaging service. </w:t>
      </w:r>
    </w:p>
    <w:p w14:paraId="71146220" w14:textId="77777777" w:rsid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 xml:space="preserve">Petrol and refuelling stations must never be used for making or receiving mobile phone calls or messages, whether hands free or not. </w:t>
      </w:r>
    </w:p>
    <w:p w14:paraId="1D04769F" w14:textId="77777777" w:rsidR="008A72DB" w:rsidRPr="008A72DB" w:rsidRDefault="008A72DB" w:rsidP="008A72DB">
      <w:pPr>
        <w:pStyle w:val="NoSpacing"/>
        <w:jc w:val="both"/>
        <w:rPr>
          <w:rFonts w:ascii="Roboto" w:hAnsi="Roboto"/>
          <w:color w:val="auto"/>
          <w:sz w:val="24"/>
          <w:szCs w:val="24"/>
        </w:rPr>
      </w:pPr>
    </w:p>
    <w:p w14:paraId="400B9396" w14:textId="36055C76" w:rsidR="002B75CD" w:rsidRPr="008A72DB" w:rsidRDefault="008A72DB" w:rsidP="008A72DB">
      <w:pPr>
        <w:pStyle w:val="NoSpacing"/>
        <w:jc w:val="both"/>
        <w:rPr>
          <w:rFonts w:ascii="Roboto" w:hAnsi="Roboto"/>
          <w:color w:val="auto"/>
          <w:sz w:val="24"/>
          <w:szCs w:val="24"/>
        </w:rPr>
      </w:pPr>
      <w:r w:rsidRPr="008A72DB">
        <w:rPr>
          <w:rFonts w:ascii="Roboto" w:hAnsi="Roboto"/>
          <w:color w:val="auto"/>
          <w:sz w:val="24"/>
          <w:szCs w:val="24"/>
        </w:rPr>
        <w:t>Any breach(es) of the above policy will be treated as a serious breach of safety and company rules, and treated as a disciplinary matter, which may include dismissal.</w:t>
      </w:r>
    </w:p>
    <w:p w14:paraId="3754F9EE" w14:textId="77777777" w:rsidR="002B75CD" w:rsidRDefault="002B75CD" w:rsidP="0079378B">
      <w:pPr>
        <w:pStyle w:val="NoSpacing"/>
        <w:rPr>
          <w:rFonts w:ascii="Roboto" w:hAnsi="Roboto"/>
          <w:b/>
          <w:bCs/>
          <w:color w:val="auto"/>
          <w:sz w:val="24"/>
          <w:szCs w:val="24"/>
        </w:rPr>
      </w:pPr>
    </w:p>
    <w:p w14:paraId="62372A5B" w14:textId="7635F568" w:rsidR="0079378B" w:rsidRPr="00414EE7" w:rsidRDefault="00D73AAD" w:rsidP="00414EE7">
      <w:pPr>
        <w:pStyle w:val="NoSpacing"/>
        <w:numPr>
          <w:ilvl w:val="0"/>
          <w:numId w:val="31"/>
        </w:numPr>
        <w:jc w:val="both"/>
        <w:rPr>
          <w:rFonts w:ascii="Roboto" w:hAnsi="Roboto"/>
          <w:color w:val="auto"/>
          <w:sz w:val="24"/>
          <w:szCs w:val="24"/>
        </w:rPr>
      </w:pPr>
      <w:r>
        <w:rPr>
          <w:rFonts w:ascii="Roboto" w:hAnsi="Roboto"/>
          <w:color w:val="auto"/>
          <w:sz w:val="24"/>
          <w:szCs w:val="24"/>
        </w:rPr>
        <w:t>T</w:t>
      </w:r>
      <w:r w:rsidR="0079378B" w:rsidRPr="0079378B">
        <w:rPr>
          <w:rFonts w:ascii="Roboto" w:hAnsi="Roboto"/>
          <w:color w:val="auto"/>
          <w:sz w:val="24"/>
          <w:szCs w:val="24"/>
        </w:rPr>
        <w:t xml:space="preserve">his means that </w:t>
      </w:r>
      <w:r>
        <w:rPr>
          <w:rFonts w:ascii="Roboto" w:hAnsi="Roboto"/>
          <w:color w:val="auto"/>
          <w:sz w:val="24"/>
          <w:szCs w:val="24"/>
        </w:rPr>
        <w:t>you</w:t>
      </w:r>
      <w:r w:rsidR="0079378B" w:rsidRPr="0079378B">
        <w:rPr>
          <w:rFonts w:ascii="Roboto" w:hAnsi="Roboto"/>
          <w:color w:val="auto"/>
          <w:sz w:val="24"/>
          <w:szCs w:val="24"/>
        </w:rPr>
        <w:t xml:space="preserve"> cannot use a device in your hand for any reason.</w:t>
      </w:r>
    </w:p>
    <w:p w14:paraId="13DDDD4F" w14:textId="1DE21D93" w:rsidR="0079378B" w:rsidRPr="00414EE7" w:rsidRDefault="0079378B" w:rsidP="00414EE7">
      <w:pPr>
        <w:pStyle w:val="NoSpacing"/>
        <w:numPr>
          <w:ilvl w:val="0"/>
          <w:numId w:val="31"/>
        </w:numPr>
        <w:jc w:val="both"/>
        <w:rPr>
          <w:rFonts w:ascii="Roboto" w:hAnsi="Roboto"/>
          <w:color w:val="auto"/>
          <w:sz w:val="24"/>
          <w:szCs w:val="24"/>
        </w:rPr>
      </w:pPr>
      <w:r w:rsidRPr="0079378B">
        <w:rPr>
          <w:rFonts w:ascii="Roboto" w:hAnsi="Roboto"/>
          <w:color w:val="auto"/>
          <w:sz w:val="24"/>
          <w:szCs w:val="24"/>
        </w:rPr>
        <w:lastRenderedPageBreak/>
        <w:t xml:space="preserve">The law still applies if </w:t>
      </w:r>
      <w:r w:rsidR="00647D98">
        <w:rPr>
          <w:rFonts w:ascii="Roboto" w:hAnsi="Roboto"/>
          <w:color w:val="auto"/>
          <w:sz w:val="24"/>
          <w:szCs w:val="24"/>
        </w:rPr>
        <w:t>you are</w:t>
      </w:r>
      <w:r w:rsidRPr="0079378B">
        <w:rPr>
          <w:rFonts w:ascii="Roboto" w:hAnsi="Roboto"/>
          <w:color w:val="auto"/>
          <w:sz w:val="24"/>
          <w:szCs w:val="24"/>
        </w:rPr>
        <w:t xml:space="preserve"> stopped at traffic lights, queuing in traffic, supervising a learner driver, or using a car that has a start/stop engine when you're not moving.</w:t>
      </w:r>
    </w:p>
    <w:p w14:paraId="62D7945C" w14:textId="2144B6D9" w:rsidR="0079378B" w:rsidRPr="00414EE7" w:rsidRDefault="00D73AAD" w:rsidP="00414EE7">
      <w:pPr>
        <w:pStyle w:val="NoSpacing"/>
        <w:numPr>
          <w:ilvl w:val="0"/>
          <w:numId w:val="31"/>
        </w:numPr>
        <w:jc w:val="both"/>
        <w:rPr>
          <w:rFonts w:ascii="Roboto" w:hAnsi="Roboto"/>
          <w:color w:val="auto"/>
          <w:sz w:val="24"/>
          <w:szCs w:val="24"/>
        </w:rPr>
      </w:pPr>
      <w:r>
        <w:rPr>
          <w:rFonts w:ascii="Roboto" w:hAnsi="Roboto"/>
          <w:color w:val="auto"/>
          <w:sz w:val="24"/>
          <w:szCs w:val="24"/>
        </w:rPr>
        <w:t>You</w:t>
      </w:r>
      <w:r w:rsidR="0079378B" w:rsidRPr="0079378B">
        <w:rPr>
          <w:rFonts w:ascii="Roboto" w:hAnsi="Roboto"/>
          <w:color w:val="auto"/>
          <w:sz w:val="24"/>
          <w:szCs w:val="24"/>
        </w:rPr>
        <w:t xml:space="preserve"> must never use a handheld device when behind the wheel, even if it is offline or </w:t>
      </w:r>
      <w:proofErr w:type="gramStart"/>
      <w:r w:rsidR="0079378B" w:rsidRPr="0079378B">
        <w:rPr>
          <w:rFonts w:ascii="Roboto" w:hAnsi="Roboto"/>
          <w:color w:val="auto"/>
          <w:sz w:val="24"/>
          <w:szCs w:val="24"/>
        </w:rPr>
        <w:t>in flight</w:t>
      </w:r>
      <w:proofErr w:type="gramEnd"/>
      <w:r w:rsidR="0079378B" w:rsidRPr="0079378B">
        <w:rPr>
          <w:rFonts w:ascii="Roboto" w:hAnsi="Roboto"/>
          <w:color w:val="auto"/>
          <w:sz w:val="24"/>
          <w:szCs w:val="24"/>
        </w:rPr>
        <w:t xml:space="preserve"> mode.</w:t>
      </w:r>
    </w:p>
    <w:p w14:paraId="18A279D3" w14:textId="6EE84290" w:rsidR="0079378B" w:rsidRPr="00414EE7" w:rsidRDefault="0079378B" w:rsidP="00414EE7">
      <w:pPr>
        <w:pStyle w:val="NoSpacing"/>
        <w:numPr>
          <w:ilvl w:val="0"/>
          <w:numId w:val="31"/>
        </w:numPr>
        <w:jc w:val="both"/>
        <w:rPr>
          <w:rFonts w:ascii="Roboto" w:hAnsi="Roboto"/>
          <w:color w:val="auto"/>
          <w:sz w:val="24"/>
          <w:szCs w:val="24"/>
        </w:rPr>
      </w:pPr>
      <w:r w:rsidRPr="0079378B">
        <w:rPr>
          <w:rFonts w:ascii="Roboto" w:hAnsi="Roboto"/>
          <w:color w:val="auto"/>
          <w:sz w:val="24"/>
          <w:szCs w:val="24"/>
        </w:rPr>
        <w:t xml:space="preserve">Should </w:t>
      </w:r>
      <w:r w:rsidR="00414EE7">
        <w:rPr>
          <w:rFonts w:ascii="Roboto" w:hAnsi="Roboto"/>
          <w:color w:val="auto"/>
          <w:sz w:val="24"/>
          <w:szCs w:val="24"/>
        </w:rPr>
        <w:t>you</w:t>
      </w:r>
      <w:r w:rsidRPr="0079378B">
        <w:rPr>
          <w:rFonts w:ascii="Roboto" w:hAnsi="Roboto"/>
          <w:color w:val="auto"/>
          <w:sz w:val="24"/>
          <w:szCs w:val="24"/>
        </w:rPr>
        <w:t xml:space="preserve"> break the law, </w:t>
      </w:r>
      <w:r w:rsidR="00414EE7">
        <w:rPr>
          <w:rFonts w:ascii="Roboto" w:hAnsi="Roboto"/>
          <w:color w:val="auto"/>
          <w:sz w:val="24"/>
          <w:szCs w:val="24"/>
        </w:rPr>
        <w:t>you</w:t>
      </w:r>
      <w:r w:rsidRPr="0079378B">
        <w:rPr>
          <w:rFonts w:ascii="Roboto" w:hAnsi="Roboto"/>
          <w:color w:val="auto"/>
          <w:sz w:val="24"/>
          <w:szCs w:val="24"/>
        </w:rPr>
        <w:t xml:space="preserve"> can get up to 6 penalty points and a £200 fine. </w:t>
      </w:r>
      <w:r w:rsidR="00647D98">
        <w:rPr>
          <w:rFonts w:ascii="Roboto" w:hAnsi="Roboto"/>
          <w:color w:val="auto"/>
          <w:sz w:val="24"/>
          <w:szCs w:val="24"/>
        </w:rPr>
        <w:t>You</w:t>
      </w:r>
      <w:r w:rsidRPr="0079378B">
        <w:rPr>
          <w:rFonts w:ascii="Roboto" w:hAnsi="Roboto"/>
          <w:color w:val="auto"/>
          <w:sz w:val="24"/>
          <w:szCs w:val="24"/>
        </w:rPr>
        <w:t xml:space="preserve"> could also lose </w:t>
      </w:r>
      <w:r w:rsidR="00647D98">
        <w:rPr>
          <w:rFonts w:ascii="Roboto" w:hAnsi="Roboto"/>
          <w:color w:val="auto"/>
          <w:sz w:val="24"/>
          <w:szCs w:val="24"/>
        </w:rPr>
        <w:t>your</w:t>
      </w:r>
      <w:r w:rsidRPr="0079378B">
        <w:rPr>
          <w:rFonts w:ascii="Roboto" w:hAnsi="Roboto"/>
          <w:color w:val="auto"/>
          <w:sz w:val="24"/>
          <w:szCs w:val="24"/>
        </w:rPr>
        <w:t xml:space="preserve"> licence if </w:t>
      </w:r>
      <w:r w:rsidR="00647D98">
        <w:rPr>
          <w:rFonts w:ascii="Roboto" w:hAnsi="Roboto"/>
          <w:color w:val="auto"/>
          <w:sz w:val="24"/>
          <w:szCs w:val="24"/>
        </w:rPr>
        <w:t>you</w:t>
      </w:r>
      <w:r w:rsidRPr="0079378B">
        <w:rPr>
          <w:rFonts w:ascii="Roboto" w:hAnsi="Roboto"/>
          <w:color w:val="auto"/>
          <w:sz w:val="24"/>
          <w:szCs w:val="24"/>
        </w:rPr>
        <w:t xml:space="preserve"> passed </w:t>
      </w:r>
      <w:r w:rsidR="00647D98">
        <w:rPr>
          <w:rFonts w:ascii="Roboto" w:hAnsi="Roboto"/>
          <w:color w:val="auto"/>
          <w:sz w:val="24"/>
          <w:szCs w:val="24"/>
        </w:rPr>
        <w:t>your</w:t>
      </w:r>
      <w:r w:rsidRPr="0079378B">
        <w:rPr>
          <w:rFonts w:ascii="Roboto" w:hAnsi="Roboto"/>
          <w:color w:val="auto"/>
          <w:sz w:val="24"/>
          <w:szCs w:val="24"/>
        </w:rPr>
        <w:t xml:space="preserve"> driving test within the last 2 years.</w:t>
      </w:r>
    </w:p>
    <w:p w14:paraId="206B8C98" w14:textId="43557141" w:rsidR="0079378B" w:rsidRPr="00414EE7" w:rsidRDefault="006443EA" w:rsidP="00414EE7">
      <w:pPr>
        <w:pStyle w:val="NoSpacing"/>
        <w:numPr>
          <w:ilvl w:val="0"/>
          <w:numId w:val="31"/>
        </w:numPr>
        <w:jc w:val="both"/>
        <w:rPr>
          <w:rFonts w:ascii="Roboto" w:hAnsi="Roboto"/>
          <w:color w:val="auto"/>
          <w:sz w:val="24"/>
          <w:szCs w:val="24"/>
        </w:rPr>
      </w:pPr>
      <w:r>
        <w:rPr>
          <w:rFonts w:ascii="Roboto" w:hAnsi="Roboto"/>
          <w:color w:val="auto"/>
          <w:sz w:val="24"/>
          <w:szCs w:val="24"/>
        </w:rPr>
        <w:t>You</w:t>
      </w:r>
      <w:r w:rsidR="0079378B" w:rsidRPr="0079378B">
        <w:rPr>
          <w:rFonts w:ascii="Roboto" w:hAnsi="Roboto"/>
          <w:color w:val="auto"/>
          <w:sz w:val="24"/>
          <w:szCs w:val="24"/>
        </w:rPr>
        <w:t xml:space="preserve"> can get a further 3 penalty points if </w:t>
      </w:r>
      <w:r>
        <w:rPr>
          <w:rFonts w:ascii="Roboto" w:hAnsi="Roboto"/>
          <w:color w:val="auto"/>
          <w:sz w:val="24"/>
          <w:szCs w:val="24"/>
        </w:rPr>
        <w:t>you</w:t>
      </w:r>
      <w:r w:rsidR="0079378B" w:rsidRPr="0079378B">
        <w:rPr>
          <w:rFonts w:ascii="Roboto" w:hAnsi="Roboto"/>
          <w:color w:val="auto"/>
          <w:sz w:val="24"/>
          <w:szCs w:val="24"/>
        </w:rPr>
        <w:t xml:space="preserve"> do not have a full view of the road and traffic ahead or proper control of the vehicle if </w:t>
      </w:r>
      <w:r>
        <w:rPr>
          <w:rFonts w:ascii="Roboto" w:hAnsi="Roboto"/>
          <w:color w:val="auto"/>
          <w:sz w:val="24"/>
          <w:szCs w:val="24"/>
        </w:rPr>
        <w:t>you</w:t>
      </w:r>
      <w:r w:rsidR="0079378B" w:rsidRPr="0079378B">
        <w:rPr>
          <w:rFonts w:ascii="Roboto" w:hAnsi="Roboto"/>
          <w:color w:val="auto"/>
          <w:sz w:val="24"/>
          <w:szCs w:val="24"/>
        </w:rPr>
        <w:t xml:space="preserve"> are using a handheld device.</w:t>
      </w:r>
    </w:p>
    <w:p w14:paraId="65E45CE8" w14:textId="584EAF45" w:rsidR="00B54B48" w:rsidRDefault="0079378B" w:rsidP="00414EE7">
      <w:pPr>
        <w:pStyle w:val="NoSpacing"/>
        <w:numPr>
          <w:ilvl w:val="0"/>
          <w:numId w:val="31"/>
        </w:numPr>
        <w:jc w:val="both"/>
        <w:rPr>
          <w:rFonts w:ascii="Roboto" w:hAnsi="Roboto"/>
          <w:color w:val="auto"/>
          <w:sz w:val="24"/>
          <w:szCs w:val="24"/>
        </w:rPr>
      </w:pPr>
      <w:r w:rsidRPr="0079378B">
        <w:rPr>
          <w:rFonts w:ascii="Roboto" w:hAnsi="Roboto"/>
          <w:color w:val="auto"/>
          <w:sz w:val="24"/>
          <w:szCs w:val="24"/>
        </w:rPr>
        <w:t xml:space="preserve">Offenders can also be taken to court where they can be banned from driving and receive a maximum fine of £1,000 - or up to £2,500 for </w:t>
      </w:r>
      <w:r w:rsidR="00740514">
        <w:rPr>
          <w:rFonts w:ascii="Roboto" w:hAnsi="Roboto"/>
          <w:color w:val="auto"/>
          <w:sz w:val="24"/>
          <w:szCs w:val="24"/>
        </w:rPr>
        <w:t>professional</w:t>
      </w:r>
      <w:r w:rsidRPr="0079378B">
        <w:rPr>
          <w:rFonts w:ascii="Roboto" w:hAnsi="Roboto"/>
          <w:color w:val="auto"/>
          <w:sz w:val="24"/>
          <w:szCs w:val="24"/>
        </w:rPr>
        <w:t xml:space="preserve"> drivers.</w:t>
      </w:r>
    </w:p>
    <w:p w14:paraId="0F6231C2" w14:textId="4C73645A" w:rsidR="006443EA" w:rsidRDefault="006443EA" w:rsidP="00414EE7">
      <w:pPr>
        <w:pStyle w:val="NoSpacing"/>
        <w:numPr>
          <w:ilvl w:val="0"/>
          <w:numId w:val="31"/>
        </w:numPr>
        <w:jc w:val="both"/>
        <w:rPr>
          <w:rFonts w:ascii="Roboto" w:hAnsi="Roboto"/>
          <w:color w:val="auto"/>
          <w:sz w:val="24"/>
          <w:szCs w:val="24"/>
        </w:rPr>
      </w:pPr>
      <w:r>
        <w:rPr>
          <w:rFonts w:ascii="Roboto" w:hAnsi="Roboto"/>
          <w:color w:val="auto"/>
          <w:sz w:val="24"/>
          <w:szCs w:val="24"/>
        </w:rPr>
        <w:t xml:space="preserve">The company has a legal </w:t>
      </w:r>
      <w:r w:rsidR="00E05DAA">
        <w:rPr>
          <w:rFonts w:ascii="Roboto" w:hAnsi="Roboto"/>
          <w:color w:val="auto"/>
          <w:sz w:val="24"/>
          <w:szCs w:val="24"/>
        </w:rPr>
        <w:t xml:space="preserve">obligation to report a mobile phone offence to the Traffic Commissioner, who may it turn decided to suspend your vocational </w:t>
      </w:r>
      <w:r w:rsidR="00512EC7">
        <w:rPr>
          <w:rFonts w:ascii="Roboto" w:hAnsi="Roboto"/>
          <w:color w:val="auto"/>
          <w:sz w:val="24"/>
          <w:szCs w:val="24"/>
        </w:rPr>
        <w:t>qualification, resulting in you being unable to driver professionally.</w:t>
      </w:r>
    </w:p>
    <w:p w14:paraId="6C84E88E" w14:textId="77777777" w:rsidR="005C11B5" w:rsidRPr="00EE0C88" w:rsidRDefault="005C11B5" w:rsidP="00B54B48">
      <w:pPr>
        <w:pStyle w:val="NoSpacing"/>
        <w:rPr>
          <w:rFonts w:ascii="Roboto" w:hAnsi="Roboto"/>
          <w:color w:val="auto"/>
          <w:sz w:val="24"/>
          <w:szCs w:val="24"/>
        </w:rPr>
      </w:pPr>
    </w:p>
    <w:p w14:paraId="56879C81" w14:textId="77777777" w:rsidR="00A93225" w:rsidRDefault="00A93225" w:rsidP="00195485">
      <w:pPr>
        <w:pStyle w:val="NoSpacing"/>
        <w:ind w:left="0" w:firstLine="0"/>
        <w:jc w:val="both"/>
        <w:rPr>
          <w:rFonts w:ascii="Roboto" w:hAnsi="Roboto"/>
          <w:color w:val="auto"/>
          <w:sz w:val="24"/>
          <w:szCs w:val="24"/>
        </w:rPr>
      </w:pPr>
    </w:p>
    <w:p w14:paraId="32FE579C" w14:textId="77777777" w:rsidR="001D68DF" w:rsidRPr="00EE0C88" w:rsidRDefault="001D68DF"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30883D02"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3140D4">
        <w:rPr>
          <w:rFonts w:ascii="Roboto" w:eastAsia="Times New Roman" w:hAnsi="Roboto" w:cs="Times New Roman"/>
          <w:color w:val="auto"/>
          <w:sz w:val="24"/>
          <w:szCs w:val="28"/>
        </w:rPr>
        <w:t>Mobile Phone</w:t>
      </w:r>
      <w:r w:rsidR="0083077E" w:rsidRPr="0083077E">
        <w:rPr>
          <w:rFonts w:ascii="Roboto" w:eastAsia="Times New Roman" w:hAnsi="Roboto" w:cs="Times New Roman"/>
          <w:color w:val="auto"/>
          <w:sz w:val="24"/>
          <w:szCs w:val="28"/>
        </w:rPr>
        <w:t xml:space="preserve"> </w:t>
      </w:r>
      <w:r w:rsidR="0083077E">
        <w:rPr>
          <w:rFonts w:ascii="Roboto" w:eastAsia="Times New Roman" w:hAnsi="Roboto" w:cs="Times New Roman"/>
          <w:color w:val="auto"/>
          <w:sz w:val="24"/>
          <w:szCs w:val="28"/>
        </w:rPr>
        <w:t xml:space="preserve">policy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71D58969" w14:textId="77777777" w:rsidR="00D52F63" w:rsidRPr="00EE0C88" w:rsidRDefault="00D52F63" w:rsidP="00195485">
      <w:pPr>
        <w:pStyle w:val="NoSpacing"/>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4E46" w14:textId="77777777" w:rsidR="00A23953" w:rsidRDefault="00A23953" w:rsidP="00167D5C">
      <w:pPr>
        <w:spacing w:after="0" w:line="240" w:lineRule="auto"/>
      </w:pPr>
      <w:r>
        <w:separator/>
      </w:r>
    </w:p>
  </w:endnote>
  <w:endnote w:type="continuationSeparator" w:id="0">
    <w:p w14:paraId="05A203B3" w14:textId="77777777" w:rsidR="00A23953" w:rsidRDefault="00A23953"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A740" w14:textId="65AA78C3" w:rsidR="00512EC7" w:rsidRDefault="004849E7">
    <w:pPr>
      <w:pStyle w:val="Footer"/>
    </w:pPr>
    <w:r>
      <w:rPr>
        <w:noProof/>
      </w:rPr>
      <mc:AlternateContent>
        <mc:Choice Requires="wps">
          <w:drawing>
            <wp:anchor distT="0" distB="0" distL="0" distR="0" simplePos="0" relativeHeight="251665408" behindDoc="0" locked="0" layoutInCell="1" allowOverlap="1" wp14:anchorId="57E7B1DF" wp14:editId="046423BF">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3948B" w14:textId="13364C20" w:rsidR="004849E7" w:rsidRPr="004849E7" w:rsidRDefault="004849E7" w:rsidP="004849E7">
                          <w:pPr>
                            <w:spacing w:after="0"/>
                            <w:rPr>
                              <w:noProof/>
                              <w:sz w:val="18"/>
                              <w:szCs w:val="18"/>
                            </w:rPr>
                          </w:pPr>
                          <w:r w:rsidRPr="004849E7">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7B1DF"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D13948B" w14:textId="13364C20" w:rsidR="004849E7" w:rsidRPr="004849E7" w:rsidRDefault="004849E7" w:rsidP="004849E7">
                    <w:pPr>
                      <w:spacing w:after="0"/>
                      <w:rPr>
                        <w:noProof/>
                        <w:sz w:val="18"/>
                        <w:szCs w:val="18"/>
                      </w:rPr>
                    </w:pPr>
                    <w:r w:rsidRPr="004849E7">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5EC3DFE3" w:rsidR="00167D5C" w:rsidRDefault="004849E7">
    <w:pPr>
      <w:pStyle w:val="Footer"/>
    </w:pPr>
    <w:r w:rsidRPr="0015770F">
      <w:rPr>
        <w:rFonts w:ascii="Roboto" w:hAnsi="Roboto"/>
        <w:b/>
        <w:bCs/>
        <w:noProof/>
        <w:sz w:val="20"/>
        <w:szCs w:val="20"/>
      </w:rPr>
      <mc:AlternateContent>
        <mc:Choice Requires="wps">
          <w:drawing>
            <wp:anchor distT="0" distB="0" distL="0" distR="0" simplePos="0" relativeHeight="251666432" behindDoc="0" locked="0" layoutInCell="1" allowOverlap="1" wp14:anchorId="4A88B594" wp14:editId="7E61F19C">
              <wp:simplePos x="914400" y="10048875"/>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76E8A" w14:textId="6F3861B9" w:rsidR="004849E7" w:rsidRPr="004849E7" w:rsidRDefault="004849E7" w:rsidP="004849E7">
                          <w:pPr>
                            <w:spacing w:after="0"/>
                            <w:rPr>
                              <w:noProof/>
                              <w:sz w:val="18"/>
                              <w:szCs w:val="18"/>
                            </w:rPr>
                          </w:pPr>
                          <w:r w:rsidRPr="004849E7">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8B594"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576E8A" w14:textId="6F3861B9" w:rsidR="004849E7" w:rsidRPr="004849E7" w:rsidRDefault="004849E7" w:rsidP="004849E7">
                    <w:pPr>
                      <w:spacing w:after="0"/>
                      <w:rPr>
                        <w:noProof/>
                        <w:sz w:val="18"/>
                        <w:szCs w:val="18"/>
                      </w:rPr>
                    </w:pPr>
                    <w:r w:rsidRPr="004849E7">
                      <w:rPr>
                        <w:noProof/>
                        <w:sz w:val="18"/>
                        <w:szCs w:val="18"/>
                      </w:rPr>
                      <w:t>Internal</w:t>
                    </w:r>
                  </w:p>
                </w:txbxContent>
              </v:textbox>
              <w10:wrap anchorx="page" anchory="page"/>
            </v:shape>
          </w:pict>
        </mc:Fallback>
      </mc:AlternateContent>
    </w:r>
    <w:r w:rsidR="0015770F">
      <w:rPr>
        <w:rFonts w:ascii="Roboto" w:hAnsi="Roboto"/>
        <w:b/>
        <w:bCs/>
        <w:noProof/>
        <w:sz w:val="20"/>
        <w:szCs w:val="20"/>
      </w:rPr>
      <w:t>HC.WS.POL.006.01</w:t>
    </w:r>
    <w:r w:rsidR="0015770F">
      <w:rPr>
        <w:rFonts w:ascii="Roboto" w:hAnsi="Roboto"/>
        <w:b/>
        <w:bCs/>
        <w:noProof/>
        <w:sz w:val="20"/>
        <w:szCs w:val="20"/>
      </w:rPr>
      <w:tab/>
    </w:r>
    <w:r w:rsidR="0015770F">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A8FC" w14:textId="7B83F82F" w:rsidR="00512EC7" w:rsidRDefault="004849E7">
    <w:pPr>
      <w:pStyle w:val="Footer"/>
    </w:pPr>
    <w:r>
      <w:rPr>
        <w:noProof/>
      </w:rPr>
      <mc:AlternateContent>
        <mc:Choice Requires="wps">
          <w:drawing>
            <wp:anchor distT="0" distB="0" distL="0" distR="0" simplePos="0" relativeHeight="251664384" behindDoc="0" locked="0" layoutInCell="1" allowOverlap="1" wp14:anchorId="10D52CDF" wp14:editId="053B7539">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9E7D5" w14:textId="279FAC19" w:rsidR="004849E7" w:rsidRPr="004849E7" w:rsidRDefault="004849E7" w:rsidP="004849E7">
                          <w:pPr>
                            <w:spacing w:after="0"/>
                            <w:rPr>
                              <w:noProof/>
                              <w:sz w:val="18"/>
                              <w:szCs w:val="18"/>
                            </w:rPr>
                          </w:pPr>
                          <w:r w:rsidRPr="004849E7">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52CDF"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9D9E7D5" w14:textId="279FAC19" w:rsidR="004849E7" w:rsidRPr="004849E7" w:rsidRDefault="004849E7" w:rsidP="004849E7">
                    <w:pPr>
                      <w:spacing w:after="0"/>
                      <w:rPr>
                        <w:noProof/>
                        <w:sz w:val="18"/>
                        <w:szCs w:val="18"/>
                      </w:rPr>
                    </w:pPr>
                    <w:r w:rsidRPr="004849E7">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63C4" w14:textId="77777777" w:rsidR="00A23953" w:rsidRDefault="00A23953" w:rsidP="00167D5C">
      <w:pPr>
        <w:spacing w:after="0" w:line="240" w:lineRule="auto"/>
      </w:pPr>
      <w:r>
        <w:separator/>
      </w:r>
    </w:p>
  </w:footnote>
  <w:footnote w:type="continuationSeparator" w:id="0">
    <w:p w14:paraId="56C44640" w14:textId="77777777" w:rsidR="00A23953" w:rsidRDefault="00A23953"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15770F">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64360" o:spid="_x0000_s1026" type="#_x0000_t136" style="position:absolute;left:0;text-align:left;margin-left:0;margin-top:0;width:535.35pt;height:100.35pt;rotation:315;z-index:-251655168;mso-position-horizontal:center;mso-position-horizontal-relative:margin;mso-position-vertical:center;mso-position-vertical-relative:margin" o:allowincell="f" fillcolor="silver" stroked="f">
          <v:fill opacity=".5"/>
          <v:textpath style="font-family:&quot;Roboto&quot;;font-size:1pt" string="Mobile Phone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26CAE355" w:rsidR="00167D5C" w:rsidRDefault="0015770F">
    <w:pPr>
      <w:pStyle w:val="Header"/>
    </w:pPr>
    <w:r>
      <w:rPr>
        <w:noProof/>
      </w:rPr>
      <w:drawing>
        <wp:anchor distT="0" distB="0" distL="114300" distR="114300" simplePos="0" relativeHeight="251668480" behindDoc="1" locked="0" layoutInCell="1" allowOverlap="1" wp14:anchorId="3B24F7AA" wp14:editId="56830E71">
          <wp:simplePos x="0" y="0"/>
          <wp:positionH relativeFrom="column">
            <wp:posOffset>4913713</wp:posOffset>
          </wp:positionH>
          <wp:positionV relativeFrom="paragraph">
            <wp:posOffset>-301708</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2"/>
      </w:rPr>
      <w:drawing>
        <wp:anchor distT="0" distB="0" distL="114300" distR="114300" simplePos="0" relativeHeight="251670528" behindDoc="1" locked="0" layoutInCell="1" allowOverlap="1" wp14:anchorId="223CD48B" wp14:editId="5FE99476">
          <wp:simplePos x="0" y="0"/>
          <wp:positionH relativeFrom="column">
            <wp:posOffset>-485140</wp:posOffset>
          </wp:positionH>
          <wp:positionV relativeFrom="paragraph">
            <wp:posOffset>-258307</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64361" o:spid="_x0000_s1027" type="#_x0000_t136" style="position:absolute;left:0;text-align:left;margin-left:0;margin-top:0;width:535.35pt;height:100.35pt;rotation:315;z-index:-251653120;mso-position-horizontal:center;mso-position-horizontal-relative:margin;mso-position-vertical:center;mso-position-vertical-relative:margin" o:allowincell="f" fillcolor="silver" stroked="f">
          <v:fill opacity=".5"/>
          <v:textpath style="font-family:&quot;Roboto&quot;;font-size:1pt" string="Mobile Phone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15770F">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64359" o:spid="_x0000_s1025" type="#_x0000_t136" style="position:absolute;left:0;text-align:left;margin-left:0;margin-top:0;width:535.35pt;height:100.35pt;rotation:315;z-index:-251657216;mso-position-horizontal:center;mso-position-horizontal-relative:margin;mso-position-vertical:center;mso-position-vertical-relative:margin" o:allowincell="f" fillcolor="silver" stroked="f">
          <v:fill opacity=".5"/>
          <v:textpath style="font-family:&quot;Roboto&quot;;font-size:1pt" string="Mobile Phone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0D4B2122"/>
    <w:multiLevelType w:val="hybridMultilevel"/>
    <w:tmpl w:val="B49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9042C"/>
    <w:multiLevelType w:val="hybridMultilevel"/>
    <w:tmpl w:val="5F44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E2F34"/>
    <w:multiLevelType w:val="hybridMultilevel"/>
    <w:tmpl w:val="5204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D4C10"/>
    <w:multiLevelType w:val="hybridMultilevel"/>
    <w:tmpl w:val="7D50F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0A35FE3"/>
    <w:multiLevelType w:val="hybridMultilevel"/>
    <w:tmpl w:val="99E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1700B"/>
    <w:multiLevelType w:val="hybridMultilevel"/>
    <w:tmpl w:val="3892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95BBC"/>
    <w:multiLevelType w:val="hybridMultilevel"/>
    <w:tmpl w:val="29A6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21"/>
  </w:num>
  <w:num w:numId="3" w16cid:durableId="1679845686">
    <w:abstractNumId w:val="1"/>
  </w:num>
  <w:num w:numId="4" w16cid:durableId="1872450348">
    <w:abstractNumId w:val="9"/>
  </w:num>
  <w:num w:numId="5" w16cid:durableId="1248072336">
    <w:abstractNumId w:val="25"/>
  </w:num>
  <w:num w:numId="6" w16cid:durableId="1578711446">
    <w:abstractNumId w:val="29"/>
  </w:num>
  <w:num w:numId="7" w16cid:durableId="120850475">
    <w:abstractNumId w:val="3"/>
  </w:num>
  <w:num w:numId="8" w16cid:durableId="919950455">
    <w:abstractNumId w:val="11"/>
  </w:num>
  <w:num w:numId="9" w16cid:durableId="1948155156">
    <w:abstractNumId w:val="18"/>
  </w:num>
  <w:num w:numId="10" w16cid:durableId="961037907">
    <w:abstractNumId w:val="13"/>
  </w:num>
  <w:num w:numId="11" w16cid:durableId="496464220">
    <w:abstractNumId w:val="17"/>
  </w:num>
  <w:num w:numId="12" w16cid:durableId="348411997">
    <w:abstractNumId w:val="15"/>
  </w:num>
  <w:num w:numId="13" w16cid:durableId="1790128934">
    <w:abstractNumId w:val="0"/>
  </w:num>
  <w:num w:numId="14" w16cid:durableId="223375653">
    <w:abstractNumId w:val="26"/>
  </w:num>
  <w:num w:numId="15" w16cid:durableId="250967364">
    <w:abstractNumId w:val="5"/>
  </w:num>
  <w:num w:numId="16" w16cid:durableId="186986377">
    <w:abstractNumId w:val="28"/>
  </w:num>
  <w:num w:numId="17" w16cid:durableId="1773740731">
    <w:abstractNumId w:val="12"/>
  </w:num>
  <w:num w:numId="18" w16cid:durableId="1639335786">
    <w:abstractNumId w:val="30"/>
  </w:num>
  <w:num w:numId="19" w16cid:durableId="1778023328">
    <w:abstractNumId w:val="2"/>
  </w:num>
  <w:num w:numId="20" w16cid:durableId="575358674">
    <w:abstractNumId w:val="19"/>
  </w:num>
  <w:num w:numId="21" w16cid:durableId="1744717222">
    <w:abstractNumId w:val="16"/>
  </w:num>
  <w:num w:numId="22" w16cid:durableId="1864319847">
    <w:abstractNumId w:val="6"/>
  </w:num>
  <w:num w:numId="23" w16cid:durableId="447240999">
    <w:abstractNumId w:val="20"/>
  </w:num>
  <w:num w:numId="24" w16cid:durableId="1025520601">
    <w:abstractNumId w:val="24"/>
  </w:num>
  <w:num w:numId="25" w16cid:durableId="39328403">
    <w:abstractNumId w:val="7"/>
  </w:num>
  <w:num w:numId="26" w16cid:durableId="1398742001">
    <w:abstractNumId w:val="10"/>
  </w:num>
  <w:num w:numId="27" w16cid:durableId="1283268707">
    <w:abstractNumId w:val="14"/>
  </w:num>
  <w:num w:numId="28" w16cid:durableId="440537460">
    <w:abstractNumId w:val="22"/>
  </w:num>
  <w:num w:numId="29" w16cid:durableId="1370914070">
    <w:abstractNumId w:val="8"/>
  </w:num>
  <w:num w:numId="30" w16cid:durableId="1080560318">
    <w:abstractNumId w:val="23"/>
  </w:num>
  <w:num w:numId="31" w16cid:durableId="1944074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14883"/>
    <w:rsid w:val="00037BEC"/>
    <w:rsid w:val="00041F84"/>
    <w:rsid w:val="00062660"/>
    <w:rsid w:val="00065954"/>
    <w:rsid w:val="0007060A"/>
    <w:rsid w:val="00081CC9"/>
    <w:rsid w:val="00090EB5"/>
    <w:rsid w:val="00092192"/>
    <w:rsid w:val="000939BD"/>
    <w:rsid w:val="00093C56"/>
    <w:rsid w:val="000C08CB"/>
    <w:rsid w:val="000C600D"/>
    <w:rsid w:val="000E6CD0"/>
    <w:rsid w:val="00104A7B"/>
    <w:rsid w:val="00125C53"/>
    <w:rsid w:val="001544D0"/>
    <w:rsid w:val="001569A8"/>
    <w:rsid w:val="0015770F"/>
    <w:rsid w:val="00167AF9"/>
    <w:rsid w:val="00167D5C"/>
    <w:rsid w:val="00176652"/>
    <w:rsid w:val="00180A3C"/>
    <w:rsid w:val="00195485"/>
    <w:rsid w:val="00196DA3"/>
    <w:rsid w:val="001C260A"/>
    <w:rsid w:val="001C7383"/>
    <w:rsid w:val="001D68DF"/>
    <w:rsid w:val="001E6635"/>
    <w:rsid w:val="001F2A99"/>
    <w:rsid w:val="002062A3"/>
    <w:rsid w:val="002217B4"/>
    <w:rsid w:val="002309B8"/>
    <w:rsid w:val="00230BF5"/>
    <w:rsid w:val="0023492D"/>
    <w:rsid w:val="00243237"/>
    <w:rsid w:val="00245630"/>
    <w:rsid w:val="00247B8D"/>
    <w:rsid w:val="0026283D"/>
    <w:rsid w:val="00290CC4"/>
    <w:rsid w:val="002B2EE5"/>
    <w:rsid w:val="002B75CD"/>
    <w:rsid w:val="002D0604"/>
    <w:rsid w:val="002D202F"/>
    <w:rsid w:val="00305BCE"/>
    <w:rsid w:val="003140D4"/>
    <w:rsid w:val="00326264"/>
    <w:rsid w:val="00340653"/>
    <w:rsid w:val="00345A20"/>
    <w:rsid w:val="0036440A"/>
    <w:rsid w:val="003830A5"/>
    <w:rsid w:val="003870A2"/>
    <w:rsid w:val="003A6862"/>
    <w:rsid w:val="003A7DA7"/>
    <w:rsid w:val="003B281D"/>
    <w:rsid w:val="003B326E"/>
    <w:rsid w:val="004026DC"/>
    <w:rsid w:val="00405EC6"/>
    <w:rsid w:val="00414EE7"/>
    <w:rsid w:val="00433015"/>
    <w:rsid w:val="00456C77"/>
    <w:rsid w:val="00465278"/>
    <w:rsid w:val="00470CA9"/>
    <w:rsid w:val="0047119C"/>
    <w:rsid w:val="004718FA"/>
    <w:rsid w:val="00481403"/>
    <w:rsid w:val="004849E7"/>
    <w:rsid w:val="004A1B4D"/>
    <w:rsid w:val="004A209B"/>
    <w:rsid w:val="004A24F6"/>
    <w:rsid w:val="004A5BDB"/>
    <w:rsid w:val="004B5B65"/>
    <w:rsid w:val="004C77A4"/>
    <w:rsid w:val="004D03DA"/>
    <w:rsid w:val="004E6CDD"/>
    <w:rsid w:val="004F3AB4"/>
    <w:rsid w:val="004F61BE"/>
    <w:rsid w:val="0050011A"/>
    <w:rsid w:val="00512EC7"/>
    <w:rsid w:val="005268CB"/>
    <w:rsid w:val="00531BF6"/>
    <w:rsid w:val="00544DBF"/>
    <w:rsid w:val="00561A4B"/>
    <w:rsid w:val="005701EB"/>
    <w:rsid w:val="00574CB2"/>
    <w:rsid w:val="00574F49"/>
    <w:rsid w:val="005775D1"/>
    <w:rsid w:val="0057794E"/>
    <w:rsid w:val="00581635"/>
    <w:rsid w:val="005A1469"/>
    <w:rsid w:val="005A6472"/>
    <w:rsid w:val="005B6211"/>
    <w:rsid w:val="005C11B5"/>
    <w:rsid w:val="005C24AF"/>
    <w:rsid w:val="005D2AFE"/>
    <w:rsid w:val="005D6CD4"/>
    <w:rsid w:val="005E609C"/>
    <w:rsid w:val="005E70E8"/>
    <w:rsid w:val="005E723C"/>
    <w:rsid w:val="005F2FF5"/>
    <w:rsid w:val="00603415"/>
    <w:rsid w:val="0060540F"/>
    <w:rsid w:val="00605D8A"/>
    <w:rsid w:val="00610DEC"/>
    <w:rsid w:val="0064038A"/>
    <w:rsid w:val="006443EA"/>
    <w:rsid w:val="00647D98"/>
    <w:rsid w:val="00665FBE"/>
    <w:rsid w:val="006678B7"/>
    <w:rsid w:val="00681254"/>
    <w:rsid w:val="006B23CE"/>
    <w:rsid w:val="006C059C"/>
    <w:rsid w:val="006C113D"/>
    <w:rsid w:val="006C542C"/>
    <w:rsid w:val="006D0279"/>
    <w:rsid w:val="006E52E7"/>
    <w:rsid w:val="0070625F"/>
    <w:rsid w:val="00710236"/>
    <w:rsid w:val="00733D9C"/>
    <w:rsid w:val="00740514"/>
    <w:rsid w:val="00752243"/>
    <w:rsid w:val="00757A4C"/>
    <w:rsid w:val="007608DF"/>
    <w:rsid w:val="007662D5"/>
    <w:rsid w:val="00766C64"/>
    <w:rsid w:val="00771928"/>
    <w:rsid w:val="0077443C"/>
    <w:rsid w:val="0077794D"/>
    <w:rsid w:val="007904DD"/>
    <w:rsid w:val="0079378B"/>
    <w:rsid w:val="007C2E63"/>
    <w:rsid w:val="007C5A8C"/>
    <w:rsid w:val="007D302F"/>
    <w:rsid w:val="007D3661"/>
    <w:rsid w:val="007D5F8F"/>
    <w:rsid w:val="007E4290"/>
    <w:rsid w:val="008118AE"/>
    <w:rsid w:val="008217B9"/>
    <w:rsid w:val="0082569C"/>
    <w:rsid w:val="0083077E"/>
    <w:rsid w:val="00843493"/>
    <w:rsid w:val="00852510"/>
    <w:rsid w:val="00877952"/>
    <w:rsid w:val="008906DA"/>
    <w:rsid w:val="00891EFA"/>
    <w:rsid w:val="008A72DB"/>
    <w:rsid w:val="008B162B"/>
    <w:rsid w:val="008B530E"/>
    <w:rsid w:val="008C6A29"/>
    <w:rsid w:val="008F01DA"/>
    <w:rsid w:val="008F0DB3"/>
    <w:rsid w:val="00904308"/>
    <w:rsid w:val="00933BA0"/>
    <w:rsid w:val="00934947"/>
    <w:rsid w:val="00937CAA"/>
    <w:rsid w:val="009400F8"/>
    <w:rsid w:val="0095471A"/>
    <w:rsid w:val="0096190C"/>
    <w:rsid w:val="00963C71"/>
    <w:rsid w:val="00963FDB"/>
    <w:rsid w:val="009710F3"/>
    <w:rsid w:val="009A2381"/>
    <w:rsid w:val="009B0682"/>
    <w:rsid w:val="009D53B0"/>
    <w:rsid w:val="009E72A0"/>
    <w:rsid w:val="009F4211"/>
    <w:rsid w:val="009F6279"/>
    <w:rsid w:val="00A13F2C"/>
    <w:rsid w:val="00A23953"/>
    <w:rsid w:val="00A33E28"/>
    <w:rsid w:val="00A5431F"/>
    <w:rsid w:val="00A72171"/>
    <w:rsid w:val="00A75BC7"/>
    <w:rsid w:val="00A8538A"/>
    <w:rsid w:val="00A86ADA"/>
    <w:rsid w:val="00A93225"/>
    <w:rsid w:val="00AA53DB"/>
    <w:rsid w:val="00AC3AD1"/>
    <w:rsid w:val="00B10A21"/>
    <w:rsid w:val="00B14A65"/>
    <w:rsid w:val="00B17A07"/>
    <w:rsid w:val="00B17DB0"/>
    <w:rsid w:val="00B3197F"/>
    <w:rsid w:val="00B449D4"/>
    <w:rsid w:val="00B4553B"/>
    <w:rsid w:val="00B4555D"/>
    <w:rsid w:val="00B54B48"/>
    <w:rsid w:val="00B642C9"/>
    <w:rsid w:val="00B670AC"/>
    <w:rsid w:val="00B76174"/>
    <w:rsid w:val="00BB652B"/>
    <w:rsid w:val="00BF634C"/>
    <w:rsid w:val="00C1096A"/>
    <w:rsid w:val="00C21911"/>
    <w:rsid w:val="00C224D9"/>
    <w:rsid w:val="00C6067F"/>
    <w:rsid w:val="00C72A00"/>
    <w:rsid w:val="00C76655"/>
    <w:rsid w:val="00C84008"/>
    <w:rsid w:val="00C93013"/>
    <w:rsid w:val="00CA6899"/>
    <w:rsid w:val="00CB36C7"/>
    <w:rsid w:val="00CB517D"/>
    <w:rsid w:val="00CC33CE"/>
    <w:rsid w:val="00CD2471"/>
    <w:rsid w:val="00CD7EE2"/>
    <w:rsid w:val="00D0394B"/>
    <w:rsid w:val="00D0480F"/>
    <w:rsid w:val="00D16DF9"/>
    <w:rsid w:val="00D25843"/>
    <w:rsid w:val="00D318DF"/>
    <w:rsid w:val="00D52F63"/>
    <w:rsid w:val="00D56028"/>
    <w:rsid w:val="00D604C2"/>
    <w:rsid w:val="00D73AAD"/>
    <w:rsid w:val="00D77DA7"/>
    <w:rsid w:val="00D8384D"/>
    <w:rsid w:val="00DC2D6C"/>
    <w:rsid w:val="00DC658D"/>
    <w:rsid w:val="00DD6328"/>
    <w:rsid w:val="00DE1AEA"/>
    <w:rsid w:val="00E04ECA"/>
    <w:rsid w:val="00E05DAA"/>
    <w:rsid w:val="00E2574C"/>
    <w:rsid w:val="00E45293"/>
    <w:rsid w:val="00E57311"/>
    <w:rsid w:val="00E871B1"/>
    <w:rsid w:val="00E877FF"/>
    <w:rsid w:val="00EA169A"/>
    <w:rsid w:val="00EA35DA"/>
    <w:rsid w:val="00EB70A6"/>
    <w:rsid w:val="00EC4624"/>
    <w:rsid w:val="00EC470E"/>
    <w:rsid w:val="00ED74C0"/>
    <w:rsid w:val="00EE0C88"/>
    <w:rsid w:val="00F07215"/>
    <w:rsid w:val="00F12C17"/>
    <w:rsid w:val="00F15995"/>
    <w:rsid w:val="00F227E6"/>
    <w:rsid w:val="00F60C8A"/>
    <w:rsid w:val="00F66836"/>
    <w:rsid w:val="00F73A9F"/>
    <w:rsid w:val="00F763EF"/>
    <w:rsid w:val="00F776F2"/>
    <w:rsid w:val="00F80B48"/>
    <w:rsid w:val="00FB37BE"/>
    <w:rsid w:val="00FC2C54"/>
    <w:rsid w:val="00FC32B3"/>
    <w:rsid w:val="00FC7A27"/>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EBBC3-7520-4D74-A5CF-90C82577E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3.xml><?xml version="1.0" encoding="utf-8"?>
<ds:datastoreItem xmlns:ds="http://schemas.openxmlformats.org/officeDocument/2006/customXml" ds:itemID="{FE885A75-895D-484C-83BA-1D0328E1E203}">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4.xml><?xml version="1.0" encoding="utf-8"?>
<ds:datastoreItem xmlns:ds="http://schemas.openxmlformats.org/officeDocument/2006/customXml" ds:itemID="{CCB517AD-4509-4D5E-BB33-DA255E1B459C}">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2023-09-19T09:17:00Z</dcterms:created>
  <dcterms:modified xsi:type="dcterms:W3CDTF">2025-02-11T13:59:00Z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