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r>
        <w:rPr>
          <w:rFonts w:ascii="Roboto" w:hAnsi="Roboto"/>
          <w:color w:val="auto"/>
          <w:sz w:val="32"/>
        </w:rPr>
        <w:t>Compass Group UK &amp; Ireland Ltd</w:t>
      </w:r>
    </w:p>
    <w:p w14:paraId="6F26DC4D" w14:textId="487A2AFE" w:rsidR="004D03DA" w:rsidRPr="00D77DA7" w:rsidRDefault="00603415" w:rsidP="00603415">
      <w:pPr>
        <w:spacing w:after="273"/>
        <w:ind w:left="42" w:firstLine="0"/>
        <w:jc w:val="center"/>
        <w:rPr>
          <w:rFonts w:ascii="Roboto" w:hAnsi="Roboto"/>
          <w:b/>
          <w:bCs/>
          <w:color w:val="auto"/>
        </w:rPr>
      </w:pPr>
      <w:r w:rsidRPr="00D77DA7">
        <w:rPr>
          <w:rFonts w:ascii="Roboto" w:hAnsi="Roboto"/>
          <w:b/>
          <w:bCs/>
          <w:color w:val="auto"/>
          <w:sz w:val="32"/>
        </w:rPr>
        <w:t xml:space="preserve">Vehicle </w:t>
      </w:r>
      <w:r w:rsidR="0060540F">
        <w:rPr>
          <w:rFonts w:ascii="Roboto" w:hAnsi="Roboto"/>
          <w:b/>
          <w:bCs/>
          <w:color w:val="auto"/>
          <w:sz w:val="32"/>
        </w:rPr>
        <w:t>Off Road</w:t>
      </w:r>
      <w:r w:rsidRPr="00D77DA7">
        <w:rPr>
          <w:rFonts w:ascii="Roboto" w:hAnsi="Roboto"/>
          <w:b/>
          <w:bCs/>
          <w:color w:val="auto"/>
          <w:sz w:val="32"/>
        </w:rPr>
        <w:t xml:space="preserve"> Policy</w:t>
      </w:r>
    </w:p>
    <w:p w14:paraId="40DE7AAC" w14:textId="77777777" w:rsidR="004D03DA" w:rsidRPr="00EE0C88" w:rsidRDefault="0047119C" w:rsidP="0047119C">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11597556" w14:textId="40E5AB68" w:rsidR="00B76174" w:rsidRDefault="002D202F" w:rsidP="00877952">
      <w:pPr>
        <w:pStyle w:val="NoSpacing"/>
        <w:jc w:val="both"/>
        <w:rPr>
          <w:rFonts w:ascii="Roboto" w:hAnsi="Roboto"/>
          <w:color w:val="auto"/>
          <w:sz w:val="24"/>
          <w:szCs w:val="24"/>
        </w:rPr>
      </w:pPr>
      <w:r w:rsidRPr="002D202F">
        <w:rPr>
          <w:rFonts w:ascii="Roboto" w:hAnsi="Roboto"/>
          <w:color w:val="auto"/>
          <w:sz w:val="24"/>
          <w:szCs w:val="24"/>
        </w:rPr>
        <w:t>As an operator we have an obligation to introduce and maintain a system that allows for the removal from service of any unroadworthy vehicle or trailer to allow for the rectification of reported defects. The internal system ensures that vehicles are immobilised in some way and that all relevant employees are made aware using visual prompts.</w:t>
      </w:r>
    </w:p>
    <w:p w14:paraId="4699F9D3" w14:textId="77777777" w:rsidR="002D202F" w:rsidRDefault="002D202F" w:rsidP="00877952">
      <w:pPr>
        <w:pStyle w:val="NoSpacing"/>
        <w:jc w:val="both"/>
        <w:rPr>
          <w:rFonts w:ascii="Roboto" w:hAnsi="Roboto"/>
          <w:color w:val="auto"/>
          <w:sz w:val="24"/>
          <w:szCs w:val="24"/>
        </w:rPr>
      </w:pPr>
    </w:p>
    <w:p w14:paraId="3458CAE6" w14:textId="77777777" w:rsidR="00B76174" w:rsidRDefault="00B76174" w:rsidP="00877952">
      <w:pPr>
        <w:pStyle w:val="NoSpacing"/>
        <w:jc w:val="both"/>
        <w:rPr>
          <w:rFonts w:ascii="Roboto" w:hAnsi="Roboto"/>
          <w:color w:val="auto"/>
          <w:sz w:val="24"/>
          <w:szCs w:val="24"/>
        </w:rPr>
      </w:pPr>
      <w:r w:rsidRPr="00B76174">
        <w:rPr>
          <w:rFonts w:ascii="Roboto" w:hAnsi="Roboto"/>
          <w:b/>
          <w:bCs/>
          <w:color w:val="auto"/>
          <w:sz w:val="24"/>
          <w:szCs w:val="24"/>
        </w:rPr>
        <w:t>Management &amp; Supervisory Responsibility</w:t>
      </w:r>
      <w:r w:rsidRPr="00B76174">
        <w:rPr>
          <w:rFonts w:ascii="Roboto" w:hAnsi="Roboto"/>
          <w:color w:val="auto"/>
          <w:sz w:val="24"/>
          <w:szCs w:val="24"/>
        </w:rPr>
        <w:t xml:space="preserve"> </w:t>
      </w:r>
    </w:p>
    <w:p w14:paraId="68D1A71F" w14:textId="0556C59E" w:rsidR="00B76174" w:rsidRDefault="008906DA" w:rsidP="00877952">
      <w:pPr>
        <w:pStyle w:val="NoSpacing"/>
        <w:jc w:val="both"/>
        <w:rPr>
          <w:rFonts w:ascii="Roboto" w:hAnsi="Roboto"/>
          <w:color w:val="auto"/>
          <w:sz w:val="24"/>
          <w:szCs w:val="24"/>
        </w:rPr>
      </w:pPr>
      <w:r>
        <w:rPr>
          <w:rFonts w:ascii="Roboto" w:hAnsi="Roboto"/>
          <w:color w:val="auto"/>
          <w:sz w:val="24"/>
          <w:szCs w:val="24"/>
        </w:rPr>
        <w:t>If a vehicle is deemed unroadworthy</w:t>
      </w:r>
      <w:r w:rsidR="00C76655">
        <w:rPr>
          <w:rFonts w:ascii="Roboto" w:hAnsi="Roboto"/>
          <w:color w:val="auto"/>
          <w:sz w:val="24"/>
          <w:szCs w:val="24"/>
        </w:rPr>
        <w:t>, the Transport Manager must ensure that:</w:t>
      </w:r>
    </w:p>
    <w:p w14:paraId="169C0E0E" w14:textId="77777777" w:rsidR="00C76655" w:rsidRDefault="00C76655" w:rsidP="00877952">
      <w:pPr>
        <w:pStyle w:val="NoSpacing"/>
        <w:jc w:val="both"/>
        <w:rPr>
          <w:rFonts w:ascii="Roboto" w:hAnsi="Roboto"/>
          <w:color w:val="auto"/>
          <w:sz w:val="24"/>
          <w:szCs w:val="24"/>
        </w:rPr>
      </w:pPr>
    </w:p>
    <w:p w14:paraId="56C6B966" w14:textId="7F91D11D" w:rsidR="007662D5" w:rsidRPr="007662D5" w:rsidRDefault="007662D5" w:rsidP="007662D5">
      <w:pPr>
        <w:pStyle w:val="NoSpacing"/>
        <w:numPr>
          <w:ilvl w:val="0"/>
          <w:numId w:val="21"/>
        </w:numPr>
        <w:jc w:val="both"/>
        <w:rPr>
          <w:rFonts w:ascii="Roboto" w:hAnsi="Roboto"/>
          <w:color w:val="auto"/>
          <w:sz w:val="24"/>
          <w:szCs w:val="24"/>
        </w:rPr>
      </w:pPr>
      <w:r w:rsidRPr="007662D5">
        <w:rPr>
          <w:rFonts w:ascii="Roboto" w:hAnsi="Roboto"/>
          <w:color w:val="auto"/>
          <w:sz w:val="24"/>
          <w:szCs w:val="24"/>
        </w:rPr>
        <w:t xml:space="preserve">The keys are removed from the vehicle and are kept in a safe place. </w:t>
      </w:r>
    </w:p>
    <w:p w14:paraId="20C366CF" w14:textId="238271D5" w:rsidR="007662D5" w:rsidRDefault="007662D5" w:rsidP="007662D5">
      <w:pPr>
        <w:pStyle w:val="NoSpacing"/>
        <w:numPr>
          <w:ilvl w:val="0"/>
          <w:numId w:val="21"/>
        </w:numPr>
        <w:jc w:val="both"/>
        <w:rPr>
          <w:rFonts w:ascii="Roboto" w:hAnsi="Roboto"/>
          <w:color w:val="auto"/>
          <w:sz w:val="24"/>
          <w:szCs w:val="24"/>
        </w:rPr>
      </w:pPr>
      <w:r w:rsidRPr="007662D5">
        <w:rPr>
          <w:rFonts w:ascii="Roboto" w:hAnsi="Roboto"/>
          <w:color w:val="auto"/>
          <w:sz w:val="24"/>
          <w:szCs w:val="24"/>
        </w:rPr>
        <w:t>The vehicle will have a “VOR” sign placed in the cab on the dashboard, so it is visible to everyone, which clearly informs anyone that the vehicle is out of service.</w:t>
      </w:r>
    </w:p>
    <w:p w14:paraId="4E1140A0" w14:textId="7A0517D5" w:rsidR="003B281D" w:rsidRDefault="003B281D" w:rsidP="007662D5">
      <w:pPr>
        <w:pStyle w:val="NoSpacing"/>
        <w:numPr>
          <w:ilvl w:val="0"/>
          <w:numId w:val="21"/>
        </w:numPr>
        <w:jc w:val="both"/>
        <w:rPr>
          <w:rFonts w:ascii="Roboto" w:hAnsi="Roboto"/>
          <w:color w:val="auto"/>
          <w:sz w:val="24"/>
          <w:szCs w:val="24"/>
        </w:rPr>
      </w:pPr>
      <w:r>
        <w:rPr>
          <w:rFonts w:ascii="Roboto" w:hAnsi="Roboto"/>
          <w:color w:val="auto"/>
          <w:sz w:val="24"/>
          <w:szCs w:val="24"/>
        </w:rPr>
        <w:t>A</w:t>
      </w:r>
      <w:r w:rsidR="008217B9">
        <w:rPr>
          <w:rFonts w:ascii="Roboto" w:hAnsi="Roboto"/>
          <w:color w:val="auto"/>
          <w:sz w:val="24"/>
          <w:szCs w:val="24"/>
        </w:rPr>
        <w:t xml:space="preserve"> VOR sheet should be completed and retained in the vehicle file.  The VOR sheet</w:t>
      </w:r>
      <w:r w:rsidR="00CD7EE2">
        <w:rPr>
          <w:rFonts w:ascii="Roboto" w:hAnsi="Roboto"/>
          <w:color w:val="auto"/>
          <w:sz w:val="24"/>
          <w:szCs w:val="24"/>
        </w:rPr>
        <w:t xml:space="preserve"> should include:</w:t>
      </w:r>
    </w:p>
    <w:p w14:paraId="5BA472A7" w14:textId="1BBB9D59" w:rsidR="00CD7EE2" w:rsidRDefault="00CD7EE2" w:rsidP="00CD7EE2">
      <w:pPr>
        <w:pStyle w:val="NoSpacing"/>
        <w:numPr>
          <w:ilvl w:val="1"/>
          <w:numId w:val="21"/>
        </w:numPr>
        <w:jc w:val="both"/>
        <w:rPr>
          <w:rFonts w:ascii="Roboto" w:hAnsi="Roboto"/>
          <w:color w:val="auto"/>
          <w:sz w:val="24"/>
          <w:szCs w:val="24"/>
        </w:rPr>
      </w:pPr>
      <w:r>
        <w:rPr>
          <w:rFonts w:ascii="Roboto" w:hAnsi="Roboto"/>
          <w:color w:val="auto"/>
          <w:sz w:val="24"/>
          <w:szCs w:val="24"/>
        </w:rPr>
        <w:t>Date of VOR</w:t>
      </w:r>
    </w:p>
    <w:p w14:paraId="41CEAB97" w14:textId="5E55EE1C" w:rsidR="00CD7EE2" w:rsidRDefault="007D302F" w:rsidP="00CD7EE2">
      <w:pPr>
        <w:pStyle w:val="NoSpacing"/>
        <w:numPr>
          <w:ilvl w:val="1"/>
          <w:numId w:val="21"/>
        </w:numPr>
        <w:jc w:val="both"/>
        <w:rPr>
          <w:rFonts w:ascii="Roboto" w:hAnsi="Roboto"/>
          <w:color w:val="auto"/>
          <w:sz w:val="24"/>
          <w:szCs w:val="24"/>
        </w:rPr>
      </w:pPr>
      <w:r>
        <w:rPr>
          <w:rFonts w:ascii="Roboto" w:hAnsi="Roboto"/>
          <w:color w:val="auto"/>
          <w:sz w:val="24"/>
          <w:szCs w:val="24"/>
        </w:rPr>
        <w:t>Opening o</w:t>
      </w:r>
      <w:r w:rsidR="00CD7EE2">
        <w:rPr>
          <w:rFonts w:ascii="Roboto" w:hAnsi="Roboto"/>
          <w:color w:val="auto"/>
          <w:sz w:val="24"/>
          <w:szCs w:val="24"/>
        </w:rPr>
        <w:t>dometer reading</w:t>
      </w:r>
    </w:p>
    <w:p w14:paraId="7747FD31" w14:textId="4D90F42F" w:rsidR="00CD7EE2" w:rsidRDefault="00CD7EE2" w:rsidP="00CD7EE2">
      <w:pPr>
        <w:pStyle w:val="NoSpacing"/>
        <w:numPr>
          <w:ilvl w:val="1"/>
          <w:numId w:val="21"/>
        </w:numPr>
        <w:jc w:val="both"/>
        <w:rPr>
          <w:rFonts w:ascii="Roboto" w:hAnsi="Roboto"/>
          <w:color w:val="auto"/>
          <w:sz w:val="24"/>
          <w:szCs w:val="24"/>
        </w:rPr>
      </w:pPr>
      <w:r>
        <w:rPr>
          <w:rFonts w:ascii="Roboto" w:hAnsi="Roboto"/>
          <w:color w:val="auto"/>
          <w:sz w:val="24"/>
          <w:szCs w:val="24"/>
        </w:rPr>
        <w:t>Vehicle registration</w:t>
      </w:r>
    </w:p>
    <w:p w14:paraId="2F843DAB" w14:textId="1A119605" w:rsidR="00465278" w:rsidRDefault="00465278" w:rsidP="00CD7EE2">
      <w:pPr>
        <w:pStyle w:val="NoSpacing"/>
        <w:numPr>
          <w:ilvl w:val="1"/>
          <w:numId w:val="21"/>
        </w:numPr>
        <w:jc w:val="both"/>
        <w:rPr>
          <w:rFonts w:ascii="Roboto" w:hAnsi="Roboto"/>
          <w:color w:val="auto"/>
          <w:sz w:val="24"/>
          <w:szCs w:val="24"/>
        </w:rPr>
      </w:pPr>
      <w:r>
        <w:rPr>
          <w:rFonts w:ascii="Roboto" w:hAnsi="Roboto"/>
          <w:color w:val="auto"/>
          <w:sz w:val="24"/>
          <w:szCs w:val="24"/>
        </w:rPr>
        <w:t>Description of fault/ defect</w:t>
      </w:r>
    </w:p>
    <w:p w14:paraId="4B857CD3" w14:textId="75E6A412" w:rsidR="00465278" w:rsidRDefault="008B530E" w:rsidP="00CD7EE2">
      <w:pPr>
        <w:pStyle w:val="NoSpacing"/>
        <w:numPr>
          <w:ilvl w:val="1"/>
          <w:numId w:val="21"/>
        </w:numPr>
        <w:jc w:val="both"/>
        <w:rPr>
          <w:rFonts w:ascii="Roboto" w:hAnsi="Roboto"/>
          <w:color w:val="auto"/>
          <w:sz w:val="24"/>
          <w:szCs w:val="24"/>
        </w:rPr>
      </w:pPr>
      <w:r>
        <w:rPr>
          <w:rFonts w:ascii="Roboto" w:hAnsi="Roboto"/>
          <w:color w:val="auto"/>
          <w:sz w:val="24"/>
          <w:szCs w:val="24"/>
        </w:rPr>
        <w:t>Date fault/ defect rectified</w:t>
      </w:r>
    </w:p>
    <w:p w14:paraId="771DD3AB" w14:textId="755B708C" w:rsidR="008B530E" w:rsidRDefault="008B530E" w:rsidP="00CD7EE2">
      <w:pPr>
        <w:pStyle w:val="NoSpacing"/>
        <w:numPr>
          <w:ilvl w:val="1"/>
          <w:numId w:val="21"/>
        </w:numPr>
        <w:jc w:val="both"/>
        <w:rPr>
          <w:rFonts w:ascii="Roboto" w:hAnsi="Roboto"/>
          <w:color w:val="auto"/>
          <w:sz w:val="24"/>
          <w:szCs w:val="24"/>
        </w:rPr>
      </w:pPr>
      <w:r>
        <w:rPr>
          <w:rFonts w:ascii="Roboto" w:hAnsi="Roboto"/>
          <w:color w:val="auto"/>
          <w:sz w:val="24"/>
          <w:szCs w:val="24"/>
        </w:rPr>
        <w:t>Closing odometer reading</w:t>
      </w:r>
    </w:p>
    <w:p w14:paraId="3C5A033B" w14:textId="63BFBABC" w:rsidR="00710236" w:rsidRPr="007662D5" w:rsidRDefault="00710236" w:rsidP="00CD7EE2">
      <w:pPr>
        <w:pStyle w:val="NoSpacing"/>
        <w:numPr>
          <w:ilvl w:val="1"/>
          <w:numId w:val="21"/>
        </w:numPr>
        <w:jc w:val="both"/>
        <w:rPr>
          <w:rFonts w:ascii="Roboto" w:hAnsi="Roboto"/>
          <w:color w:val="auto"/>
          <w:sz w:val="24"/>
          <w:szCs w:val="24"/>
        </w:rPr>
      </w:pPr>
      <w:r>
        <w:rPr>
          <w:rFonts w:ascii="Roboto" w:hAnsi="Roboto"/>
          <w:color w:val="auto"/>
          <w:sz w:val="24"/>
          <w:szCs w:val="24"/>
        </w:rPr>
        <w:t xml:space="preserve">Signed statement from the Transport Manager that the vehicle is considered roadworthy and </w:t>
      </w:r>
      <w:r w:rsidR="000C08CB">
        <w:rPr>
          <w:rFonts w:ascii="Roboto" w:hAnsi="Roboto"/>
          <w:color w:val="auto"/>
          <w:sz w:val="24"/>
          <w:szCs w:val="24"/>
        </w:rPr>
        <w:t>may</w:t>
      </w:r>
      <w:r>
        <w:rPr>
          <w:rFonts w:ascii="Roboto" w:hAnsi="Roboto"/>
          <w:color w:val="auto"/>
          <w:sz w:val="24"/>
          <w:szCs w:val="24"/>
        </w:rPr>
        <w:t xml:space="preserve"> return to service</w:t>
      </w:r>
    </w:p>
    <w:p w14:paraId="034BC422" w14:textId="68ABD2CA" w:rsidR="007662D5" w:rsidRDefault="007662D5" w:rsidP="007662D5">
      <w:pPr>
        <w:pStyle w:val="NoSpacing"/>
        <w:numPr>
          <w:ilvl w:val="0"/>
          <w:numId w:val="21"/>
        </w:numPr>
        <w:jc w:val="both"/>
        <w:rPr>
          <w:rFonts w:ascii="Roboto" w:hAnsi="Roboto"/>
          <w:color w:val="auto"/>
          <w:sz w:val="24"/>
          <w:szCs w:val="24"/>
        </w:rPr>
      </w:pPr>
      <w:r w:rsidRPr="007662D5">
        <w:rPr>
          <w:rFonts w:ascii="Roboto" w:hAnsi="Roboto"/>
          <w:color w:val="auto"/>
          <w:sz w:val="24"/>
          <w:szCs w:val="24"/>
        </w:rPr>
        <w:t xml:space="preserve">The date and every subsequent date the vehicle </w:t>
      </w:r>
      <w:proofErr w:type="gramStart"/>
      <w:r w:rsidRPr="007662D5">
        <w:rPr>
          <w:rFonts w:ascii="Roboto" w:hAnsi="Roboto"/>
          <w:color w:val="auto"/>
          <w:sz w:val="24"/>
          <w:szCs w:val="24"/>
        </w:rPr>
        <w:t>is</w:t>
      </w:r>
      <w:proofErr w:type="gramEnd"/>
      <w:r w:rsidRPr="007662D5">
        <w:rPr>
          <w:rFonts w:ascii="Roboto" w:hAnsi="Roboto"/>
          <w:color w:val="auto"/>
          <w:sz w:val="24"/>
          <w:szCs w:val="24"/>
        </w:rPr>
        <w:t xml:space="preserve"> out of service (VOR) will be recorded on the maintenance planning until returned to service. </w:t>
      </w:r>
      <w:r w:rsidR="006C059C" w:rsidRPr="007662D5">
        <w:rPr>
          <w:rFonts w:ascii="Roboto" w:hAnsi="Roboto"/>
          <w:color w:val="auto"/>
          <w:sz w:val="24"/>
          <w:szCs w:val="24"/>
        </w:rPr>
        <w:t>Its</w:t>
      </w:r>
      <w:r w:rsidRPr="007662D5">
        <w:rPr>
          <w:rFonts w:ascii="Roboto" w:hAnsi="Roboto"/>
          <w:color w:val="auto"/>
          <w:sz w:val="24"/>
          <w:szCs w:val="24"/>
        </w:rPr>
        <w:t xml:space="preserve"> </w:t>
      </w:r>
      <w:r w:rsidR="004A24F6">
        <w:rPr>
          <w:rFonts w:ascii="Roboto" w:hAnsi="Roboto"/>
          <w:color w:val="auto"/>
          <w:sz w:val="24"/>
          <w:szCs w:val="24"/>
        </w:rPr>
        <w:t xml:space="preserve">maintenance </w:t>
      </w:r>
      <w:r w:rsidRPr="007662D5">
        <w:rPr>
          <w:rFonts w:ascii="Roboto" w:hAnsi="Roboto"/>
          <w:color w:val="auto"/>
          <w:sz w:val="24"/>
          <w:szCs w:val="24"/>
        </w:rPr>
        <w:t xml:space="preserve">schedule </w:t>
      </w:r>
      <w:r w:rsidR="004A24F6">
        <w:rPr>
          <w:rFonts w:ascii="Roboto" w:hAnsi="Roboto"/>
          <w:color w:val="auto"/>
          <w:sz w:val="24"/>
          <w:szCs w:val="24"/>
        </w:rPr>
        <w:t>may</w:t>
      </w:r>
      <w:r w:rsidRPr="007662D5">
        <w:rPr>
          <w:rFonts w:ascii="Roboto" w:hAnsi="Roboto"/>
          <w:color w:val="auto"/>
          <w:sz w:val="24"/>
          <w:szCs w:val="24"/>
        </w:rPr>
        <w:t xml:space="preserve"> be paused for the duration it is VOR.</w:t>
      </w:r>
    </w:p>
    <w:p w14:paraId="18D26FCB" w14:textId="429DC241" w:rsidR="004A24F6" w:rsidRPr="007662D5" w:rsidRDefault="00B642C9" w:rsidP="007662D5">
      <w:pPr>
        <w:pStyle w:val="NoSpacing"/>
        <w:numPr>
          <w:ilvl w:val="0"/>
          <w:numId w:val="21"/>
        </w:numPr>
        <w:jc w:val="both"/>
        <w:rPr>
          <w:rFonts w:ascii="Roboto" w:hAnsi="Roboto"/>
          <w:color w:val="auto"/>
          <w:sz w:val="24"/>
          <w:szCs w:val="24"/>
        </w:rPr>
      </w:pPr>
      <w:r>
        <w:rPr>
          <w:rFonts w:ascii="Roboto" w:hAnsi="Roboto"/>
          <w:color w:val="auto"/>
          <w:sz w:val="24"/>
          <w:szCs w:val="24"/>
        </w:rPr>
        <w:t>The Transport Manager must en</w:t>
      </w:r>
      <w:r w:rsidR="00062660">
        <w:rPr>
          <w:rFonts w:ascii="Roboto" w:hAnsi="Roboto"/>
          <w:color w:val="auto"/>
          <w:sz w:val="24"/>
          <w:szCs w:val="24"/>
        </w:rPr>
        <w:t>sure that v</w:t>
      </w:r>
      <w:r>
        <w:rPr>
          <w:rFonts w:ascii="Roboto" w:hAnsi="Roboto"/>
          <w:color w:val="auto"/>
          <w:sz w:val="24"/>
          <w:szCs w:val="24"/>
        </w:rPr>
        <w:t>ehicles returning to service</w:t>
      </w:r>
      <w:r w:rsidR="00062660">
        <w:rPr>
          <w:rFonts w:ascii="Roboto" w:hAnsi="Roboto"/>
          <w:color w:val="auto"/>
          <w:sz w:val="24"/>
          <w:szCs w:val="24"/>
        </w:rPr>
        <w:t xml:space="preserve"> have not </w:t>
      </w:r>
      <w:r w:rsidR="005E609C">
        <w:rPr>
          <w:rFonts w:ascii="Roboto" w:hAnsi="Roboto"/>
          <w:color w:val="auto"/>
          <w:sz w:val="24"/>
          <w:szCs w:val="24"/>
        </w:rPr>
        <w:t xml:space="preserve">exceeded </w:t>
      </w:r>
      <w:r w:rsidR="003B281D">
        <w:rPr>
          <w:rFonts w:ascii="Roboto" w:hAnsi="Roboto"/>
          <w:color w:val="auto"/>
          <w:sz w:val="24"/>
          <w:szCs w:val="24"/>
        </w:rPr>
        <w:t>their</w:t>
      </w:r>
      <w:r w:rsidR="005E609C">
        <w:rPr>
          <w:rFonts w:ascii="Roboto" w:hAnsi="Roboto"/>
          <w:color w:val="auto"/>
          <w:sz w:val="24"/>
          <w:szCs w:val="24"/>
        </w:rPr>
        <w:t xml:space="preserve"> safety inspection intervals.</w:t>
      </w:r>
    </w:p>
    <w:p w14:paraId="0CAFF0EC" w14:textId="18104704" w:rsidR="007662D5" w:rsidRPr="007662D5" w:rsidRDefault="007662D5" w:rsidP="007662D5">
      <w:pPr>
        <w:pStyle w:val="NoSpacing"/>
        <w:numPr>
          <w:ilvl w:val="0"/>
          <w:numId w:val="21"/>
        </w:numPr>
        <w:jc w:val="both"/>
        <w:rPr>
          <w:rFonts w:ascii="Roboto" w:hAnsi="Roboto"/>
          <w:color w:val="auto"/>
          <w:sz w:val="24"/>
          <w:szCs w:val="24"/>
        </w:rPr>
      </w:pPr>
      <w:r w:rsidRPr="007662D5">
        <w:rPr>
          <w:rFonts w:ascii="Roboto" w:hAnsi="Roboto"/>
          <w:color w:val="auto"/>
          <w:sz w:val="24"/>
          <w:szCs w:val="24"/>
        </w:rPr>
        <w:t xml:space="preserve">If a vehicle has been VOR for 4 weeks or longer, it must have a full maintenance inspection to ensure it is roadworthy again. </w:t>
      </w:r>
    </w:p>
    <w:p w14:paraId="395D7FE6" w14:textId="77777777" w:rsidR="00B76174" w:rsidRDefault="00B76174" w:rsidP="00877952">
      <w:pPr>
        <w:pStyle w:val="NoSpacing"/>
        <w:jc w:val="both"/>
        <w:rPr>
          <w:rFonts w:ascii="Roboto" w:hAnsi="Roboto"/>
          <w:color w:val="auto"/>
          <w:sz w:val="24"/>
          <w:szCs w:val="24"/>
        </w:rPr>
      </w:pPr>
    </w:p>
    <w:p w14:paraId="570422BD" w14:textId="29A73C70" w:rsidR="005E609C" w:rsidRPr="003B281D" w:rsidRDefault="005E609C" w:rsidP="003B281D">
      <w:pPr>
        <w:pStyle w:val="NoSpacing"/>
        <w:jc w:val="both"/>
        <w:rPr>
          <w:rFonts w:ascii="Roboto" w:hAnsi="Roboto"/>
          <w:b/>
          <w:bCs/>
          <w:color w:val="auto"/>
          <w:sz w:val="24"/>
          <w:szCs w:val="24"/>
        </w:rPr>
      </w:pPr>
      <w:r>
        <w:rPr>
          <w:rFonts w:ascii="Roboto" w:hAnsi="Roboto"/>
          <w:b/>
          <w:bCs/>
          <w:color w:val="auto"/>
          <w:sz w:val="24"/>
          <w:szCs w:val="24"/>
        </w:rPr>
        <w:t>Drivers Responsibility</w:t>
      </w:r>
    </w:p>
    <w:p w14:paraId="166FD4CA" w14:textId="685826DF" w:rsidR="00B76174" w:rsidRDefault="005E609C" w:rsidP="00877952">
      <w:pPr>
        <w:pStyle w:val="NoSpacing"/>
        <w:jc w:val="both"/>
        <w:rPr>
          <w:rFonts w:ascii="Roboto" w:hAnsi="Roboto"/>
          <w:color w:val="auto"/>
          <w:sz w:val="24"/>
          <w:szCs w:val="24"/>
        </w:rPr>
      </w:pPr>
      <w:r>
        <w:rPr>
          <w:rFonts w:ascii="Roboto" w:hAnsi="Roboto"/>
          <w:color w:val="auto"/>
          <w:sz w:val="24"/>
          <w:szCs w:val="24"/>
        </w:rPr>
        <w:t xml:space="preserve">Drivers must not </w:t>
      </w:r>
      <w:r w:rsidR="007D3661">
        <w:rPr>
          <w:rFonts w:ascii="Roboto" w:hAnsi="Roboto"/>
          <w:color w:val="auto"/>
          <w:sz w:val="24"/>
          <w:szCs w:val="24"/>
        </w:rPr>
        <w:t xml:space="preserve">drive a </w:t>
      </w:r>
      <w:proofErr w:type="spellStart"/>
      <w:r w:rsidR="007D3661">
        <w:rPr>
          <w:rFonts w:ascii="Roboto" w:hAnsi="Roboto"/>
          <w:color w:val="auto"/>
          <w:sz w:val="24"/>
          <w:szCs w:val="24"/>
        </w:rPr>
        <w:t>VOR’d</w:t>
      </w:r>
      <w:proofErr w:type="spellEnd"/>
      <w:r w:rsidR="007D3661">
        <w:rPr>
          <w:rFonts w:ascii="Roboto" w:hAnsi="Roboto"/>
          <w:color w:val="auto"/>
          <w:sz w:val="24"/>
          <w:szCs w:val="24"/>
        </w:rPr>
        <w:t xml:space="preserve"> vehicle in service.</w:t>
      </w:r>
    </w:p>
    <w:p w14:paraId="33F6D514" w14:textId="77777777" w:rsidR="00B76174" w:rsidRDefault="00B76174" w:rsidP="00877952">
      <w:pPr>
        <w:pStyle w:val="NoSpacing"/>
        <w:jc w:val="both"/>
        <w:rPr>
          <w:rFonts w:ascii="Roboto" w:hAnsi="Roboto"/>
          <w:color w:val="auto"/>
          <w:sz w:val="24"/>
          <w:szCs w:val="24"/>
        </w:rPr>
      </w:pPr>
    </w:p>
    <w:p w14:paraId="662DCE37" w14:textId="77777777" w:rsidR="00603415" w:rsidRPr="00EE0C88" w:rsidRDefault="00603415"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2BBB81CE"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lastRenderedPageBreak/>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60540F" w:rsidRPr="0060540F">
        <w:rPr>
          <w:rFonts w:ascii="Roboto" w:eastAsia="Times New Roman" w:hAnsi="Roboto" w:cs="Times New Roman"/>
          <w:color w:val="auto"/>
          <w:sz w:val="24"/>
          <w:szCs w:val="28"/>
        </w:rPr>
        <w:t>Vehicle Off Road Policy</w:t>
      </w:r>
      <w:r w:rsidR="0060540F">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474F" w14:textId="77777777" w:rsidR="009814F2" w:rsidRDefault="009814F2" w:rsidP="00167D5C">
      <w:pPr>
        <w:spacing w:after="0" w:line="240" w:lineRule="auto"/>
      </w:pPr>
      <w:r>
        <w:separator/>
      </w:r>
    </w:p>
  </w:endnote>
  <w:endnote w:type="continuationSeparator" w:id="0">
    <w:p w14:paraId="2E1F6AFC" w14:textId="77777777" w:rsidR="009814F2" w:rsidRDefault="009814F2"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D29" w14:textId="63CD9665" w:rsidR="0060540F" w:rsidRDefault="00756859">
    <w:pPr>
      <w:pStyle w:val="Footer"/>
    </w:pPr>
    <w:r>
      <w:rPr>
        <w:noProof/>
      </w:rPr>
      <mc:AlternateContent>
        <mc:Choice Requires="wps">
          <w:drawing>
            <wp:anchor distT="0" distB="0" distL="0" distR="0" simplePos="0" relativeHeight="251665408" behindDoc="0" locked="0" layoutInCell="1" allowOverlap="1" wp14:anchorId="610F8013" wp14:editId="210CDF62">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C0F43" w14:textId="57C2512F" w:rsidR="00756859" w:rsidRPr="00756859" w:rsidRDefault="00756859" w:rsidP="00756859">
                          <w:pPr>
                            <w:spacing w:after="0"/>
                            <w:rPr>
                              <w:noProof/>
                              <w:sz w:val="18"/>
                              <w:szCs w:val="18"/>
                            </w:rPr>
                          </w:pPr>
                          <w:r w:rsidRPr="00756859">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0F8013"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55C0F43" w14:textId="57C2512F" w:rsidR="00756859" w:rsidRPr="00756859" w:rsidRDefault="00756859" w:rsidP="00756859">
                    <w:pPr>
                      <w:spacing w:after="0"/>
                      <w:rPr>
                        <w:noProof/>
                        <w:sz w:val="18"/>
                        <w:szCs w:val="18"/>
                      </w:rPr>
                    </w:pPr>
                    <w:r w:rsidRPr="00756859">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69737763" w:rsidR="00167D5C" w:rsidRDefault="00756859">
    <w:pPr>
      <w:pStyle w:val="Footer"/>
    </w:pPr>
    <w:r w:rsidRPr="00EF57CC">
      <w:rPr>
        <w:rFonts w:ascii="Roboto" w:hAnsi="Roboto"/>
        <w:b/>
        <w:bCs/>
        <w:noProof/>
        <w:sz w:val="20"/>
        <w:szCs w:val="20"/>
      </w:rPr>
      <mc:AlternateContent>
        <mc:Choice Requires="wps">
          <w:drawing>
            <wp:anchor distT="0" distB="0" distL="0" distR="0" simplePos="0" relativeHeight="251666432" behindDoc="0" locked="0" layoutInCell="1" allowOverlap="1" wp14:anchorId="1690501B" wp14:editId="6741041C">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6C4BD" w14:textId="75562E12" w:rsidR="00756859" w:rsidRPr="00756859" w:rsidRDefault="00756859" w:rsidP="00756859">
                          <w:pPr>
                            <w:spacing w:after="0"/>
                            <w:rPr>
                              <w:noProof/>
                              <w:sz w:val="18"/>
                              <w:szCs w:val="18"/>
                            </w:rPr>
                          </w:pPr>
                          <w:r w:rsidRPr="00756859">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0501B"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26C4BD" w14:textId="75562E12" w:rsidR="00756859" w:rsidRPr="00756859" w:rsidRDefault="00756859" w:rsidP="00756859">
                    <w:pPr>
                      <w:spacing w:after="0"/>
                      <w:rPr>
                        <w:noProof/>
                        <w:sz w:val="18"/>
                        <w:szCs w:val="18"/>
                      </w:rPr>
                    </w:pPr>
                    <w:r w:rsidRPr="00756859">
                      <w:rPr>
                        <w:noProof/>
                        <w:sz w:val="18"/>
                        <w:szCs w:val="18"/>
                      </w:rPr>
                      <w:t>Internal</w:t>
                    </w:r>
                  </w:p>
                </w:txbxContent>
              </v:textbox>
              <w10:wrap anchorx="page" anchory="page"/>
            </v:shape>
          </w:pict>
        </mc:Fallback>
      </mc:AlternateContent>
    </w:r>
    <w:r w:rsidR="00EF57CC">
      <w:rPr>
        <w:rFonts w:ascii="Roboto" w:hAnsi="Roboto"/>
        <w:b/>
        <w:bCs/>
        <w:noProof/>
        <w:sz w:val="20"/>
        <w:szCs w:val="20"/>
      </w:rPr>
      <w:t>HC.WS.POL.013.01</w:t>
    </w:r>
    <w:r w:rsidR="00EF57CC">
      <w:rPr>
        <w:rFonts w:ascii="Roboto" w:hAnsi="Roboto"/>
        <w:b/>
        <w:bCs/>
        <w:noProof/>
        <w:sz w:val="20"/>
        <w:szCs w:val="20"/>
      </w:rPr>
      <w:tab/>
    </w:r>
    <w:r w:rsidR="00EF57CC">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45B8" w14:textId="1F042EF0" w:rsidR="0060540F" w:rsidRDefault="00756859">
    <w:pPr>
      <w:pStyle w:val="Footer"/>
    </w:pPr>
    <w:r>
      <w:rPr>
        <w:noProof/>
      </w:rPr>
      <mc:AlternateContent>
        <mc:Choice Requires="wps">
          <w:drawing>
            <wp:anchor distT="0" distB="0" distL="0" distR="0" simplePos="0" relativeHeight="251664384" behindDoc="0" locked="0" layoutInCell="1" allowOverlap="1" wp14:anchorId="7E896E99" wp14:editId="5B0BA6A1">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134B6" w14:textId="5F7FF9FD" w:rsidR="00756859" w:rsidRPr="00756859" w:rsidRDefault="00756859" w:rsidP="00756859">
                          <w:pPr>
                            <w:spacing w:after="0"/>
                            <w:rPr>
                              <w:noProof/>
                              <w:sz w:val="18"/>
                              <w:szCs w:val="18"/>
                            </w:rPr>
                          </w:pPr>
                          <w:r w:rsidRPr="00756859">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96E99"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BF134B6" w14:textId="5F7FF9FD" w:rsidR="00756859" w:rsidRPr="00756859" w:rsidRDefault="00756859" w:rsidP="00756859">
                    <w:pPr>
                      <w:spacing w:after="0"/>
                      <w:rPr>
                        <w:noProof/>
                        <w:sz w:val="18"/>
                        <w:szCs w:val="18"/>
                      </w:rPr>
                    </w:pPr>
                    <w:r w:rsidRPr="00756859">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F01F" w14:textId="77777777" w:rsidR="009814F2" w:rsidRDefault="009814F2" w:rsidP="00167D5C">
      <w:pPr>
        <w:spacing w:after="0" w:line="240" w:lineRule="auto"/>
      </w:pPr>
      <w:r>
        <w:separator/>
      </w:r>
    </w:p>
  </w:footnote>
  <w:footnote w:type="continuationSeparator" w:id="0">
    <w:p w14:paraId="5D4529FD" w14:textId="77777777" w:rsidR="009814F2" w:rsidRDefault="009814F2"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EF57CC">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8876" o:spid="_x0000_s1026" type="#_x0000_t136" style="position:absolute;left:0;text-align:left;margin-left:0;margin-top:0;width:549pt;height:86.65pt;rotation:315;z-index:-251655168;mso-position-horizontal:center;mso-position-horizontal-relative:margin;mso-position-vertical:center;mso-position-vertical-relative:margin" o:allowincell="f" fillcolor="silver" stroked="f">
          <v:fill opacity=".5"/>
          <v:textpath style="font-family:&quot;Roboto&quot;;font-size:1pt" string="Vehicle Off Road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243F5E48" w:rsidR="00167D5C" w:rsidRDefault="00EF57CC">
    <w:pPr>
      <w:pStyle w:val="Header"/>
    </w:pPr>
    <w:r>
      <w:rPr>
        <w:rFonts w:ascii="Arial" w:hAnsi="Arial" w:cs="Arial"/>
        <w:b/>
        <w:noProof/>
        <w:sz w:val="22"/>
      </w:rPr>
      <w:drawing>
        <wp:anchor distT="0" distB="0" distL="114300" distR="114300" simplePos="0" relativeHeight="251668480" behindDoc="1" locked="0" layoutInCell="1" allowOverlap="1" wp14:anchorId="75E80AAC" wp14:editId="7E2373A1">
          <wp:simplePos x="0" y="0"/>
          <wp:positionH relativeFrom="column">
            <wp:posOffset>-532737</wp:posOffset>
          </wp:positionH>
          <wp:positionV relativeFrom="paragraph">
            <wp:posOffset>-262393</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749FFBC" wp14:editId="026C1F43">
          <wp:simplePos x="0" y="0"/>
          <wp:positionH relativeFrom="column">
            <wp:posOffset>4842344</wp:posOffset>
          </wp:positionH>
          <wp:positionV relativeFrom="paragraph">
            <wp:posOffset>-314242</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8877" o:spid="_x0000_s1027" type="#_x0000_t136" style="position:absolute;left:0;text-align:left;margin-left:0;margin-top:0;width:549pt;height:86.65pt;rotation:315;z-index:-251653120;mso-position-horizontal:center;mso-position-horizontal-relative:margin;mso-position-vertical:center;mso-position-vertical-relative:margin" o:allowincell="f" fillcolor="silver" stroked="f">
          <v:fill opacity=".5"/>
          <v:textpath style="font-family:&quot;Roboto&quot;;font-size:1pt" string="Vehicle Off Road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EF57CC">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18875" o:spid="_x0000_s1025" type="#_x0000_t136" style="position:absolute;left:0;text-align:left;margin-left:0;margin-top:0;width:549pt;height:86.65pt;rotation:315;z-index:-251657216;mso-position-horizontal:center;mso-position-horizontal-relative:margin;mso-position-vertical:center;mso-position-vertical-relative:margin" o:allowincell="f" fillcolor="silver" stroked="f">
          <v:fill opacity=".5"/>
          <v:textpath style="font-family:&quot;Roboto&quot;;font-size:1pt" string="Vehicle Off Road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15"/>
  </w:num>
  <w:num w:numId="3" w16cid:durableId="1679845686">
    <w:abstractNumId w:val="1"/>
  </w:num>
  <w:num w:numId="4" w16cid:durableId="1872450348">
    <w:abstractNumId w:val="6"/>
  </w:num>
  <w:num w:numId="5" w16cid:durableId="1248072336">
    <w:abstractNumId w:val="16"/>
  </w:num>
  <w:num w:numId="6" w16cid:durableId="1578711446">
    <w:abstractNumId w:val="19"/>
  </w:num>
  <w:num w:numId="7" w16cid:durableId="120850475">
    <w:abstractNumId w:val="3"/>
  </w:num>
  <w:num w:numId="8" w16cid:durableId="919950455">
    <w:abstractNumId w:val="7"/>
  </w:num>
  <w:num w:numId="9" w16cid:durableId="1948155156">
    <w:abstractNumId w:val="13"/>
  </w:num>
  <w:num w:numId="10" w16cid:durableId="961037907">
    <w:abstractNumId w:val="9"/>
  </w:num>
  <w:num w:numId="11" w16cid:durableId="496464220">
    <w:abstractNumId w:val="12"/>
  </w:num>
  <w:num w:numId="12" w16cid:durableId="348411997">
    <w:abstractNumId w:val="10"/>
  </w:num>
  <w:num w:numId="13" w16cid:durableId="1790128934">
    <w:abstractNumId w:val="0"/>
  </w:num>
  <w:num w:numId="14" w16cid:durableId="223375653">
    <w:abstractNumId w:val="17"/>
  </w:num>
  <w:num w:numId="15" w16cid:durableId="250967364">
    <w:abstractNumId w:val="5"/>
  </w:num>
  <w:num w:numId="16" w16cid:durableId="186986377">
    <w:abstractNumId w:val="18"/>
  </w:num>
  <w:num w:numId="17" w16cid:durableId="1773740731">
    <w:abstractNumId w:val="8"/>
  </w:num>
  <w:num w:numId="18" w16cid:durableId="1639335786">
    <w:abstractNumId w:val="20"/>
  </w:num>
  <w:num w:numId="19" w16cid:durableId="1778023328">
    <w:abstractNumId w:val="2"/>
  </w:num>
  <w:num w:numId="20" w16cid:durableId="575358674">
    <w:abstractNumId w:val="14"/>
  </w:num>
  <w:num w:numId="21" w16cid:durableId="1744717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62660"/>
    <w:rsid w:val="00081CC9"/>
    <w:rsid w:val="00090EB5"/>
    <w:rsid w:val="00092192"/>
    <w:rsid w:val="00093C56"/>
    <w:rsid w:val="000C08CB"/>
    <w:rsid w:val="000C600D"/>
    <w:rsid w:val="000E6CD0"/>
    <w:rsid w:val="00125C53"/>
    <w:rsid w:val="00167AF9"/>
    <w:rsid w:val="00167D5C"/>
    <w:rsid w:val="00176652"/>
    <w:rsid w:val="002062A3"/>
    <w:rsid w:val="002217B4"/>
    <w:rsid w:val="002309B8"/>
    <w:rsid w:val="00247B8D"/>
    <w:rsid w:val="002B2EE5"/>
    <w:rsid w:val="002D202F"/>
    <w:rsid w:val="00340653"/>
    <w:rsid w:val="003830A5"/>
    <w:rsid w:val="003870A2"/>
    <w:rsid w:val="003B281D"/>
    <w:rsid w:val="00405EC6"/>
    <w:rsid w:val="00465278"/>
    <w:rsid w:val="0047119C"/>
    <w:rsid w:val="004718FA"/>
    <w:rsid w:val="004A24F6"/>
    <w:rsid w:val="004A5BDB"/>
    <w:rsid w:val="004B5B65"/>
    <w:rsid w:val="004C7BDB"/>
    <w:rsid w:val="004D03DA"/>
    <w:rsid w:val="004E6CDD"/>
    <w:rsid w:val="004F3AB4"/>
    <w:rsid w:val="004F61BE"/>
    <w:rsid w:val="005268CB"/>
    <w:rsid w:val="005701EB"/>
    <w:rsid w:val="00581635"/>
    <w:rsid w:val="005C24AF"/>
    <w:rsid w:val="005D2AFE"/>
    <w:rsid w:val="005D6CD4"/>
    <w:rsid w:val="005E609C"/>
    <w:rsid w:val="005E70E8"/>
    <w:rsid w:val="005E723C"/>
    <w:rsid w:val="005F2FF5"/>
    <w:rsid w:val="00603415"/>
    <w:rsid w:val="0060540F"/>
    <w:rsid w:val="00610DEC"/>
    <w:rsid w:val="0064038A"/>
    <w:rsid w:val="006B23CE"/>
    <w:rsid w:val="006C059C"/>
    <w:rsid w:val="006C113D"/>
    <w:rsid w:val="006C542C"/>
    <w:rsid w:val="006E52E7"/>
    <w:rsid w:val="0070625F"/>
    <w:rsid w:val="00710236"/>
    <w:rsid w:val="00756859"/>
    <w:rsid w:val="007662D5"/>
    <w:rsid w:val="00766C64"/>
    <w:rsid w:val="0077794D"/>
    <w:rsid w:val="007C2E63"/>
    <w:rsid w:val="007C5A8C"/>
    <w:rsid w:val="007D302F"/>
    <w:rsid w:val="007D3661"/>
    <w:rsid w:val="008118AE"/>
    <w:rsid w:val="008217B9"/>
    <w:rsid w:val="0082569C"/>
    <w:rsid w:val="00843493"/>
    <w:rsid w:val="00852510"/>
    <w:rsid w:val="00877952"/>
    <w:rsid w:val="008906DA"/>
    <w:rsid w:val="00891EFA"/>
    <w:rsid w:val="008B530E"/>
    <w:rsid w:val="008C6A29"/>
    <w:rsid w:val="008F01DA"/>
    <w:rsid w:val="008F0DB3"/>
    <w:rsid w:val="008F2986"/>
    <w:rsid w:val="00934947"/>
    <w:rsid w:val="0095471A"/>
    <w:rsid w:val="0096190C"/>
    <w:rsid w:val="00963C71"/>
    <w:rsid w:val="009814F2"/>
    <w:rsid w:val="00A5431F"/>
    <w:rsid w:val="00A72171"/>
    <w:rsid w:val="00AC3AD1"/>
    <w:rsid w:val="00B10A21"/>
    <w:rsid w:val="00B17DB0"/>
    <w:rsid w:val="00B4553B"/>
    <w:rsid w:val="00B4555D"/>
    <w:rsid w:val="00B642C9"/>
    <w:rsid w:val="00B76174"/>
    <w:rsid w:val="00BB652B"/>
    <w:rsid w:val="00C1096A"/>
    <w:rsid w:val="00C76655"/>
    <w:rsid w:val="00C93013"/>
    <w:rsid w:val="00CA6899"/>
    <w:rsid w:val="00CB517D"/>
    <w:rsid w:val="00CC33CE"/>
    <w:rsid w:val="00CD7EE2"/>
    <w:rsid w:val="00D0394B"/>
    <w:rsid w:val="00D0480F"/>
    <w:rsid w:val="00D25843"/>
    <w:rsid w:val="00D52F63"/>
    <w:rsid w:val="00D56028"/>
    <w:rsid w:val="00D77DA7"/>
    <w:rsid w:val="00D8384D"/>
    <w:rsid w:val="00E45293"/>
    <w:rsid w:val="00E57311"/>
    <w:rsid w:val="00E877FF"/>
    <w:rsid w:val="00EA35DA"/>
    <w:rsid w:val="00EC470E"/>
    <w:rsid w:val="00EE0C88"/>
    <w:rsid w:val="00EF57CC"/>
    <w:rsid w:val="00F07215"/>
    <w:rsid w:val="00F227E6"/>
    <w:rsid w:val="00F60C8A"/>
    <w:rsid w:val="00F73A9F"/>
    <w:rsid w:val="00F763EF"/>
    <w:rsid w:val="00FB37BE"/>
    <w:rsid w:val="00FC2C54"/>
    <w:rsid w:val="00FC32B3"/>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DFFBA3F8-7422-429F-A3AD-EA3775E891F7}">
  <ds:schemaRefs>
    <ds:schemaRef ds:uri="http://schemas.microsoft.com/sharepoint/v3/contenttype/forms"/>
  </ds:schemaRefs>
</ds:datastoreItem>
</file>

<file path=customXml/itemProps2.xml><?xml version="1.0" encoding="utf-8"?>
<ds:datastoreItem xmlns:ds="http://schemas.openxmlformats.org/officeDocument/2006/customXml" ds:itemID="{01705D42-230A-443A-80E6-E1B58481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customXml/itemProps4.xml><?xml version="1.0" encoding="utf-8"?>
<ds:datastoreItem xmlns:ds="http://schemas.openxmlformats.org/officeDocument/2006/customXml" ds:itemID="{A2F479FB-C106-4156-B648-7ACD1E1DB1FF}">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2023-09-19T09:39:00Z</dcterms:created>
  <dcterms:modified xsi:type="dcterms:W3CDTF">2025-02-11T14:07:00Z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