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9218756" w:rsidR="00437F40" w:rsidRPr="00437F40" w:rsidRDefault="003A10DA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CLN 1</w:t>
            </w:r>
            <w:r w:rsidR="00CE3D2E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03E080FE" w:rsidR="00437F40" w:rsidRPr="008C0514" w:rsidRDefault="005C0B40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Use of JLA barrier washing machine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1B13E4DE" w14:textId="77777777" w:rsidR="00E52685" w:rsidRDefault="00E52685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machine surfaces</w:t>
            </w:r>
          </w:p>
          <w:p w14:paraId="5C9D8CC0" w14:textId="77777777" w:rsidR="00E52685" w:rsidRDefault="00E52685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water and steam</w:t>
            </w:r>
          </w:p>
          <w:p w14:paraId="262F9BE5" w14:textId="77777777" w:rsidR="00E52685" w:rsidRDefault="00E52685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 chemicals</w:t>
            </w:r>
          </w:p>
          <w:p w14:paraId="3FD2C88E" w14:textId="77777777" w:rsidR="00E52685" w:rsidRDefault="00E52685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Trapping/Entanglement</w:t>
            </w:r>
          </w:p>
          <w:p w14:paraId="13207A6B" w14:textId="77777777" w:rsidR="00E52685" w:rsidRDefault="00E52685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Hazards</w:t>
            </w:r>
          </w:p>
          <w:p w14:paraId="3F4BDAC1" w14:textId="77777777" w:rsidR="00E52685" w:rsidRDefault="00E52685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 floors</w:t>
            </w:r>
          </w:p>
          <w:p w14:paraId="04CBA0F0" w14:textId="28F65972" w:rsidR="00E52685" w:rsidRDefault="00E52685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  <w:p w14:paraId="284F64F2" w14:textId="77777777" w:rsidR="00342B5A" w:rsidRDefault="00E52685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Ozone</w:t>
            </w:r>
          </w:p>
          <w:p w14:paraId="02D7ABD1" w14:textId="77777777" w:rsidR="008D1FF7" w:rsidRDefault="008D1FF7" w:rsidP="00E5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Biological hazards</w:t>
            </w:r>
          </w:p>
          <w:p w14:paraId="63CA7C6A" w14:textId="0342C033" w:rsidR="008D1FF7" w:rsidRPr="00926374" w:rsidRDefault="008D1FF7" w:rsidP="00E52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Discarded sharps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0448767" w14:textId="77777777" w:rsidR="003E7C97" w:rsidRPr="008D7499" w:rsidRDefault="003E7C97" w:rsidP="003E7C97">
            <w:pPr>
              <w:pStyle w:val="Header"/>
              <w:rPr>
                <w:rFonts w:ascii="Arial" w:hAnsi="Arial" w:cs="Arial"/>
                <w:bCs/>
              </w:rPr>
            </w:pPr>
            <w:r w:rsidRPr="008D7499">
              <w:rPr>
                <w:rFonts w:ascii="Arial" w:hAnsi="Arial" w:cs="Arial"/>
                <w:bCs/>
              </w:rPr>
              <w:t>Burns</w:t>
            </w:r>
          </w:p>
          <w:p w14:paraId="37A1BF3A" w14:textId="77777777" w:rsidR="003E7C97" w:rsidRPr="008D7499" w:rsidRDefault="003E7C97" w:rsidP="003E7C97">
            <w:pPr>
              <w:pStyle w:val="Header"/>
              <w:rPr>
                <w:rFonts w:ascii="Arial" w:hAnsi="Arial" w:cs="Arial"/>
                <w:bCs/>
              </w:rPr>
            </w:pPr>
            <w:r w:rsidRPr="008D7499">
              <w:rPr>
                <w:rFonts w:ascii="Arial" w:hAnsi="Arial" w:cs="Arial"/>
                <w:bCs/>
              </w:rPr>
              <w:t>Scalds</w:t>
            </w:r>
          </w:p>
          <w:p w14:paraId="3C3EE3CD" w14:textId="77777777" w:rsidR="003E7C97" w:rsidRPr="008D7499" w:rsidRDefault="003E7C97" w:rsidP="003E7C97">
            <w:pPr>
              <w:pStyle w:val="Header"/>
              <w:rPr>
                <w:rFonts w:ascii="Arial" w:hAnsi="Arial" w:cs="Arial"/>
                <w:bCs/>
              </w:rPr>
            </w:pPr>
            <w:r w:rsidRPr="008D7499">
              <w:rPr>
                <w:rFonts w:ascii="Arial" w:hAnsi="Arial" w:cs="Arial"/>
                <w:bCs/>
              </w:rPr>
              <w:t>Chemical injuries</w:t>
            </w:r>
          </w:p>
          <w:p w14:paraId="09ACD272" w14:textId="77777777" w:rsidR="003E7C97" w:rsidRPr="008D7499" w:rsidRDefault="003E7C97" w:rsidP="003E7C97">
            <w:pPr>
              <w:pStyle w:val="Header"/>
              <w:rPr>
                <w:rFonts w:ascii="Arial" w:hAnsi="Arial" w:cs="Arial"/>
                <w:bCs/>
              </w:rPr>
            </w:pPr>
            <w:r w:rsidRPr="008D7499">
              <w:rPr>
                <w:rFonts w:ascii="Arial" w:hAnsi="Arial" w:cs="Arial"/>
                <w:bCs/>
              </w:rPr>
              <w:t>Cuts to fingers and hands Cuts and bruises</w:t>
            </w:r>
          </w:p>
          <w:p w14:paraId="46120F98" w14:textId="77777777" w:rsidR="003E7C97" w:rsidRPr="008D7499" w:rsidRDefault="003E7C97" w:rsidP="003E7C97">
            <w:pPr>
              <w:pStyle w:val="Header"/>
              <w:rPr>
                <w:rFonts w:ascii="Arial" w:hAnsi="Arial" w:cs="Arial"/>
                <w:bCs/>
              </w:rPr>
            </w:pPr>
            <w:r w:rsidRPr="008D7499">
              <w:rPr>
                <w:rFonts w:ascii="Arial" w:hAnsi="Arial" w:cs="Arial"/>
                <w:bCs/>
              </w:rPr>
              <w:t>Crushing injuries</w:t>
            </w:r>
          </w:p>
          <w:p w14:paraId="49F982B3" w14:textId="77777777" w:rsidR="003E7C97" w:rsidRPr="008D7499" w:rsidRDefault="003E7C97" w:rsidP="003E7C97">
            <w:pPr>
              <w:pStyle w:val="Header"/>
              <w:rPr>
                <w:rFonts w:ascii="Arial" w:hAnsi="Arial" w:cs="Arial"/>
                <w:bCs/>
              </w:rPr>
            </w:pPr>
            <w:r w:rsidRPr="008D7499">
              <w:rPr>
                <w:rFonts w:ascii="Arial" w:hAnsi="Arial" w:cs="Arial"/>
                <w:bCs/>
              </w:rPr>
              <w:t>Electric shock</w:t>
            </w:r>
          </w:p>
          <w:p w14:paraId="258A729B" w14:textId="77777777" w:rsidR="003E7C97" w:rsidRPr="008D7499" w:rsidRDefault="003E7C97" w:rsidP="003E7C97">
            <w:pPr>
              <w:pStyle w:val="Header"/>
              <w:rPr>
                <w:rFonts w:ascii="Arial" w:hAnsi="Arial" w:cs="Arial"/>
                <w:bCs/>
              </w:rPr>
            </w:pPr>
            <w:r w:rsidRPr="008D7499">
              <w:rPr>
                <w:rFonts w:ascii="Arial" w:hAnsi="Arial" w:cs="Arial"/>
                <w:bCs/>
              </w:rPr>
              <w:t>Slips and falls</w:t>
            </w:r>
          </w:p>
          <w:p w14:paraId="398120B1" w14:textId="77777777" w:rsidR="00A274AE" w:rsidRPr="008D7499" w:rsidRDefault="003E7C97" w:rsidP="003E7C97">
            <w:pPr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  <w:bCs/>
              </w:rPr>
              <w:t>Musculoskeletal injuries</w:t>
            </w:r>
            <w:r w:rsidRPr="008D7499">
              <w:rPr>
                <w:rFonts w:ascii="Arial" w:hAnsi="Arial" w:cs="Arial"/>
              </w:rPr>
              <w:t xml:space="preserve"> </w:t>
            </w:r>
          </w:p>
          <w:p w14:paraId="14614B5A" w14:textId="33F890A9" w:rsidR="003E7C97" w:rsidRPr="008D7499" w:rsidRDefault="008D1FF7" w:rsidP="003E7C97">
            <w:pPr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Infections including bloodborne viruses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F825B7" w:rsidRPr="008C0514" w14:paraId="2B63BA22" w14:textId="77777777" w:rsidTr="00A93FF5">
        <w:trPr>
          <w:trHeight w:val="627"/>
        </w:trPr>
        <w:tc>
          <w:tcPr>
            <w:tcW w:w="9242" w:type="dxa"/>
            <w:gridSpan w:val="5"/>
          </w:tcPr>
          <w:p w14:paraId="5923B974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Washing machines only to be used and cleaned by trained staff</w:t>
            </w:r>
          </w:p>
          <w:p w14:paraId="4A8E71A7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Follow manufacturer’s user instructions where these are available</w:t>
            </w:r>
          </w:p>
          <w:p w14:paraId="55AAFDB1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Equipment to be maintained by competent persons and in accordance with manufacturer’s guidance where available</w:t>
            </w:r>
          </w:p>
          <w:p w14:paraId="1BD349F7" w14:textId="72448118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Machines to be designed so that the water and motor cut out automatically when doors are opened</w:t>
            </w:r>
          </w:p>
          <w:p w14:paraId="13C95A55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Staff to observe the rules and training when operating the machine</w:t>
            </w:r>
          </w:p>
          <w:p w14:paraId="2E9B1AF0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Observe the door mechanism when opening, observing the training given.  All personnel working in laundry to be trained in opening of machine and mechanism</w:t>
            </w:r>
          </w:p>
          <w:p w14:paraId="0F653B89" w14:textId="6E08E20A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Staff to be trained in correct operating and emptying and filling of dryers – task specific manual handling risk assessment to be trained with everyone</w:t>
            </w:r>
            <w:r>
              <w:rPr>
                <w:rFonts w:ascii="Arial" w:hAnsi="Arial" w:cs="Arial"/>
              </w:rPr>
              <w:t>.</w:t>
            </w:r>
          </w:p>
          <w:p w14:paraId="39A9C226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Staff to stand back when opening the operating door or lid in order to avoid scalds form condensate and water vapour</w:t>
            </w:r>
          </w:p>
          <w:p w14:paraId="4089FB4E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Conveniently accessible stop control button to be fitted on machines</w:t>
            </w:r>
          </w:p>
          <w:p w14:paraId="087AAE77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Trained staff aware of Ozone room alarm and procedure to follow if alarm is sounded</w:t>
            </w:r>
          </w:p>
          <w:p w14:paraId="6583B783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Operators to observe entry time log. To be checked and controlled by supervisor.</w:t>
            </w:r>
          </w:p>
          <w:p w14:paraId="092403D8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 xml:space="preserve">All dirty laundry to be handled using correct PPE – visually checking for discarded sharps. If found, follow correct disposal into a sharp bin. </w:t>
            </w:r>
          </w:p>
          <w:p w14:paraId="45B4347C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Floor maintained in a dry condition by implementing the control measures in the ‘Floor Safety and Safety Footwear’ risk assessment</w:t>
            </w:r>
          </w:p>
          <w:p w14:paraId="2D4E49AC" w14:textId="77777777" w:rsidR="008D7499" w:rsidRPr="008D7499" w:rsidRDefault="008D7499" w:rsidP="008D7499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Spillages cleaned up as they occur, and wet floor warning signs used when appropriate</w:t>
            </w:r>
          </w:p>
          <w:p w14:paraId="29712546" w14:textId="5E26368C" w:rsidR="00F825B7" w:rsidRPr="008D7499" w:rsidRDefault="008D7499" w:rsidP="008D74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</w:rPr>
              <w:t>Validation slip to be checked prior to load being put into dryer to confirm cleaning process has been effective to prevent spread of infection.</w:t>
            </w:r>
          </w:p>
          <w:p w14:paraId="29AB4ADD" w14:textId="4EF28C82" w:rsidR="00F825B7" w:rsidRPr="005E2D77" w:rsidRDefault="00F825B7" w:rsidP="00F8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201921">
            <w:pPr>
              <w:pStyle w:val="BodyText2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2A1BC0F0" w:rsidR="003366C9" w:rsidRDefault="003366C9">
      <w:pPr>
        <w:rPr>
          <w:rFonts w:ascii="Arial" w:hAnsi="Arial" w:cs="Arial"/>
        </w:rPr>
      </w:pPr>
    </w:p>
    <w:p w14:paraId="05C58B43" w14:textId="067C352D" w:rsidR="00CE3D2E" w:rsidRDefault="00CE3D2E">
      <w:pPr>
        <w:rPr>
          <w:rFonts w:ascii="Arial" w:hAnsi="Arial" w:cs="Arial"/>
        </w:rPr>
      </w:pPr>
    </w:p>
    <w:p w14:paraId="6610BCC9" w14:textId="2B276920" w:rsidR="00CE3D2E" w:rsidRDefault="00CE3D2E">
      <w:pPr>
        <w:rPr>
          <w:rFonts w:ascii="Arial" w:hAnsi="Arial" w:cs="Arial"/>
        </w:rPr>
      </w:pPr>
    </w:p>
    <w:p w14:paraId="21F8BF01" w14:textId="5EC43CB0" w:rsidR="00CE3D2E" w:rsidRDefault="00CE3D2E">
      <w:pPr>
        <w:rPr>
          <w:rFonts w:ascii="Arial" w:hAnsi="Arial" w:cs="Arial"/>
        </w:rPr>
      </w:pPr>
    </w:p>
    <w:p w14:paraId="2959160A" w14:textId="59AF38E6" w:rsidR="00CE3D2E" w:rsidRDefault="00CE3D2E">
      <w:pPr>
        <w:rPr>
          <w:rFonts w:ascii="Arial" w:hAnsi="Arial" w:cs="Arial"/>
        </w:rPr>
      </w:pPr>
    </w:p>
    <w:p w14:paraId="3226C365" w14:textId="1422CC7D" w:rsidR="00CE3D2E" w:rsidRDefault="00CE3D2E">
      <w:pPr>
        <w:rPr>
          <w:rFonts w:ascii="Arial" w:hAnsi="Arial" w:cs="Arial"/>
        </w:rPr>
      </w:pPr>
    </w:p>
    <w:p w14:paraId="160BA63D" w14:textId="57F528EE" w:rsidR="00CE3D2E" w:rsidRDefault="00CE3D2E">
      <w:pPr>
        <w:rPr>
          <w:rFonts w:ascii="Arial" w:hAnsi="Arial" w:cs="Arial"/>
        </w:rPr>
      </w:pPr>
    </w:p>
    <w:p w14:paraId="73302A32" w14:textId="19CFA40C" w:rsidR="00CE3D2E" w:rsidRDefault="00CE3D2E">
      <w:pPr>
        <w:rPr>
          <w:rFonts w:ascii="Arial" w:hAnsi="Arial" w:cs="Arial"/>
        </w:rPr>
      </w:pPr>
    </w:p>
    <w:p w14:paraId="4DD518C8" w14:textId="032481E2" w:rsidR="00CE3D2E" w:rsidRDefault="00CE3D2E">
      <w:pPr>
        <w:rPr>
          <w:rFonts w:ascii="Arial" w:hAnsi="Arial" w:cs="Arial"/>
        </w:rPr>
      </w:pPr>
    </w:p>
    <w:p w14:paraId="2A976AAF" w14:textId="0DE47C2B" w:rsidR="00CE3D2E" w:rsidRDefault="00CE3D2E">
      <w:pPr>
        <w:rPr>
          <w:rFonts w:ascii="Arial" w:hAnsi="Arial" w:cs="Arial"/>
        </w:rPr>
      </w:pPr>
    </w:p>
    <w:p w14:paraId="117C37C5" w14:textId="6574323E" w:rsidR="00CE3D2E" w:rsidRDefault="00CE3D2E">
      <w:pPr>
        <w:rPr>
          <w:rFonts w:ascii="Arial" w:hAnsi="Arial" w:cs="Arial"/>
        </w:rPr>
      </w:pPr>
    </w:p>
    <w:p w14:paraId="35B85EC6" w14:textId="7D189B22" w:rsidR="00CE3D2E" w:rsidRDefault="00CE3D2E">
      <w:pPr>
        <w:rPr>
          <w:rFonts w:ascii="Arial" w:hAnsi="Arial" w:cs="Arial"/>
        </w:rPr>
      </w:pPr>
    </w:p>
    <w:p w14:paraId="340452F3" w14:textId="24EF07D3" w:rsidR="00CE3D2E" w:rsidRDefault="00CE3D2E">
      <w:pPr>
        <w:rPr>
          <w:rFonts w:ascii="Arial" w:hAnsi="Arial" w:cs="Arial"/>
        </w:rPr>
      </w:pPr>
    </w:p>
    <w:p w14:paraId="010BF170" w14:textId="423A099D" w:rsidR="00CE3D2E" w:rsidRDefault="00CE3D2E">
      <w:pPr>
        <w:rPr>
          <w:rFonts w:ascii="Arial" w:hAnsi="Arial" w:cs="Arial"/>
        </w:rPr>
      </w:pPr>
    </w:p>
    <w:p w14:paraId="478FA128" w14:textId="6C2647A8" w:rsidR="00CE3D2E" w:rsidRDefault="00CE3D2E">
      <w:pPr>
        <w:rPr>
          <w:rFonts w:ascii="Arial" w:hAnsi="Arial" w:cs="Arial"/>
        </w:rPr>
      </w:pPr>
    </w:p>
    <w:p w14:paraId="1397E6DA" w14:textId="4580058C" w:rsidR="00CE3D2E" w:rsidRDefault="00CE3D2E">
      <w:pPr>
        <w:rPr>
          <w:rFonts w:ascii="Arial" w:hAnsi="Arial" w:cs="Arial"/>
        </w:rPr>
      </w:pPr>
    </w:p>
    <w:p w14:paraId="5B61A938" w14:textId="4CA5AF9F" w:rsidR="00CE3D2E" w:rsidRDefault="00CE3D2E">
      <w:pPr>
        <w:rPr>
          <w:rFonts w:ascii="Arial" w:hAnsi="Arial" w:cs="Arial"/>
        </w:rPr>
      </w:pPr>
    </w:p>
    <w:p w14:paraId="0B4F3E48" w14:textId="7A15099F" w:rsidR="00CE3D2E" w:rsidRDefault="00CE3D2E">
      <w:pPr>
        <w:rPr>
          <w:rFonts w:ascii="Arial" w:hAnsi="Arial" w:cs="Arial"/>
        </w:rPr>
      </w:pPr>
    </w:p>
    <w:p w14:paraId="141F252E" w14:textId="09E2187A" w:rsidR="00CE3D2E" w:rsidRDefault="00CE3D2E">
      <w:pPr>
        <w:rPr>
          <w:rFonts w:ascii="Arial" w:hAnsi="Arial" w:cs="Arial"/>
        </w:rPr>
      </w:pPr>
    </w:p>
    <w:p w14:paraId="41D1ADBA" w14:textId="24029542" w:rsidR="00CE3D2E" w:rsidRDefault="00CE3D2E">
      <w:pPr>
        <w:rPr>
          <w:rFonts w:ascii="Arial" w:hAnsi="Arial" w:cs="Arial"/>
        </w:rPr>
      </w:pPr>
    </w:p>
    <w:p w14:paraId="1224D2E8" w14:textId="29BBBE2A" w:rsidR="00CE3D2E" w:rsidRDefault="00CE3D2E">
      <w:pPr>
        <w:rPr>
          <w:rFonts w:ascii="Arial" w:hAnsi="Arial" w:cs="Arial"/>
        </w:rPr>
      </w:pPr>
    </w:p>
    <w:p w14:paraId="227B075C" w14:textId="64D60D71" w:rsidR="00CE3D2E" w:rsidRDefault="00CE3D2E">
      <w:pPr>
        <w:rPr>
          <w:rFonts w:ascii="Arial" w:hAnsi="Arial" w:cs="Arial"/>
        </w:rPr>
      </w:pPr>
    </w:p>
    <w:p w14:paraId="02CE8AA9" w14:textId="48AA2A5E" w:rsidR="00CE3D2E" w:rsidRDefault="00CE3D2E">
      <w:pPr>
        <w:rPr>
          <w:rFonts w:ascii="Arial" w:hAnsi="Arial" w:cs="Arial"/>
        </w:rPr>
      </w:pPr>
    </w:p>
    <w:p w14:paraId="43284219" w14:textId="7A7CA3C7" w:rsidR="00CE3D2E" w:rsidRDefault="00CE3D2E">
      <w:pPr>
        <w:rPr>
          <w:rFonts w:ascii="Arial" w:hAnsi="Arial" w:cs="Arial"/>
        </w:rPr>
      </w:pPr>
    </w:p>
    <w:p w14:paraId="1AA3FC4F" w14:textId="201335A6" w:rsidR="00CE3D2E" w:rsidRDefault="00CE3D2E">
      <w:pPr>
        <w:rPr>
          <w:rFonts w:ascii="Arial" w:hAnsi="Arial" w:cs="Arial"/>
        </w:rPr>
      </w:pPr>
    </w:p>
    <w:p w14:paraId="1BFDD7B5" w14:textId="7448E948" w:rsidR="00CE3D2E" w:rsidRDefault="00CE3D2E">
      <w:pPr>
        <w:rPr>
          <w:rFonts w:ascii="Arial" w:hAnsi="Arial" w:cs="Arial"/>
        </w:rPr>
      </w:pPr>
    </w:p>
    <w:p w14:paraId="2C2A67A4" w14:textId="71D6DB69" w:rsidR="00CE3D2E" w:rsidRDefault="00CE3D2E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8C95293" w:rsidR="005824DF" w:rsidRPr="00437F40" w:rsidRDefault="005C0B40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CLN 1</w:t>
            </w:r>
            <w:r w:rsidR="00CE3D2E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28912ED5" w:rsidR="005824DF" w:rsidRPr="008C0514" w:rsidRDefault="00A62DE9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Use of </w:t>
            </w:r>
            <w:r w:rsidR="005C0B40">
              <w:rPr>
                <w:rFonts w:ascii="Arial" w:hAnsi="Arial" w:cs="Arial"/>
                <w:b/>
                <w:sz w:val="28"/>
              </w:rPr>
              <w:t xml:space="preserve">JLA barrier washing machine 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8C73" w14:textId="77777777" w:rsidR="00714B57" w:rsidRDefault="00714B57" w:rsidP="00252A88">
      <w:pPr>
        <w:spacing w:after="0" w:line="240" w:lineRule="auto"/>
      </w:pPr>
      <w:r>
        <w:separator/>
      </w:r>
    </w:p>
  </w:endnote>
  <w:endnote w:type="continuationSeparator" w:id="0">
    <w:p w14:paraId="40B9B1F2" w14:textId="77777777" w:rsidR="00714B57" w:rsidRDefault="00714B57" w:rsidP="00252A88">
      <w:pPr>
        <w:spacing w:after="0" w:line="240" w:lineRule="auto"/>
      </w:pPr>
      <w:r>
        <w:continuationSeparator/>
      </w:r>
    </w:p>
  </w:endnote>
  <w:endnote w:type="continuationNotice" w:id="1">
    <w:p w14:paraId="4071ACA5" w14:textId="77777777" w:rsidR="00714B57" w:rsidRDefault="00714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658A5824" w:rsidR="00544230" w:rsidRPr="009A3DC5" w:rsidRDefault="005C0B4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CLN 1</w:t>
          </w:r>
          <w:r w:rsidR="00CE3D2E">
            <w:rPr>
              <w:b/>
              <w:bCs/>
              <w:sz w:val="16"/>
            </w:rPr>
            <w:t>4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D140A98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5C0B40">
            <w:rPr>
              <w:b/>
              <w:bCs/>
              <w:sz w:val="16"/>
            </w:rPr>
            <w:t>CLN 1</w:t>
          </w:r>
          <w:r w:rsidR="00CE3D2E">
            <w:rPr>
              <w:b/>
              <w:bCs/>
              <w:sz w:val="16"/>
            </w:rPr>
            <w:t>4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25AD51F" w:rsidR="00544230" w:rsidRPr="0027540C" w:rsidRDefault="0027540C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417E2194" w:rsidR="00544230" w:rsidRPr="007475AE" w:rsidRDefault="0027540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2B9A" w14:textId="77777777" w:rsidR="00714B57" w:rsidRDefault="00714B57" w:rsidP="00252A88">
      <w:pPr>
        <w:spacing w:after="0" w:line="240" w:lineRule="auto"/>
      </w:pPr>
      <w:r>
        <w:separator/>
      </w:r>
    </w:p>
  </w:footnote>
  <w:footnote w:type="continuationSeparator" w:id="0">
    <w:p w14:paraId="0CB8939F" w14:textId="77777777" w:rsidR="00714B57" w:rsidRDefault="00714B57" w:rsidP="00252A88">
      <w:pPr>
        <w:spacing w:after="0" w:line="240" w:lineRule="auto"/>
      </w:pPr>
      <w:r>
        <w:continuationSeparator/>
      </w:r>
    </w:p>
  </w:footnote>
  <w:footnote w:type="continuationNotice" w:id="1">
    <w:p w14:paraId="53B4965D" w14:textId="77777777" w:rsidR="00714B57" w:rsidRDefault="00714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665"/>
    <w:multiLevelType w:val="hybridMultilevel"/>
    <w:tmpl w:val="BC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34B32"/>
    <w:multiLevelType w:val="hybridMultilevel"/>
    <w:tmpl w:val="E2CA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7184A"/>
    <w:multiLevelType w:val="singleLevel"/>
    <w:tmpl w:val="3C3AC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35710"/>
    <w:rsid w:val="000447ED"/>
    <w:rsid w:val="00057CF5"/>
    <w:rsid w:val="00063E85"/>
    <w:rsid w:val="00095F92"/>
    <w:rsid w:val="000A3DD0"/>
    <w:rsid w:val="000B660B"/>
    <w:rsid w:val="000D5060"/>
    <w:rsid w:val="001341B1"/>
    <w:rsid w:val="0014152C"/>
    <w:rsid w:val="00143B0F"/>
    <w:rsid w:val="0015139C"/>
    <w:rsid w:val="00166D61"/>
    <w:rsid w:val="0018605A"/>
    <w:rsid w:val="00201921"/>
    <w:rsid w:val="00217C17"/>
    <w:rsid w:val="00234187"/>
    <w:rsid w:val="00252A88"/>
    <w:rsid w:val="002561E3"/>
    <w:rsid w:val="0027540C"/>
    <w:rsid w:val="00286060"/>
    <w:rsid w:val="002A1B38"/>
    <w:rsid w:val="002A3611"/>
    <w:rsid w:val="002B0C17"/>
    <w:rsid w:val="002B2FF0"/>
    <w:rsid w:val="002B5018"/>
    <w:rsid w:val="002F6D0F"/>
    <w:rsid w:val="00313E88"/>
    <w:rsid w:val="003231BA"/>
    <w:rsid w:val="003255C4"/>
    <w:rsid w:val="00327BB8"/>
    <w:rsid w:val="003308C9"/>
    <w:rsid w:val="003366C9"/>
    <w:rsid w:val="00342B5A"/>
    <w:rsid w:val="003945A0"/>
    <w:rsid w:val="003A10DA"/>
    <w:rsid w:val="003A5BF9"/>
    <w:rsid w:val="003B07DA"/>
    <w:rsid w:val="003C285E"/>
    <w:rsid w:val="003C4518"/>
    <w:rsid w:val="003D089A"/>
    <w:rsid w:val="003E3CC5"/>
    <w:rsid w:val="003E7C97"/>
    <w:rsid w:val="004003E4"/>
    <w:rsid w:val="00404C57"/>
    <w:rsid w:val="004126DB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544230"/>
    <w:rsid w:val="00553841"/>
    <w:rsid w:val="0055634B"/>
    <w:rsid w:val="0056421B"/>
    <w:rsid w:val="005824DF"/>
    <w:rsid w:val="005839F7"/>
    <w:rsid w:val="00587103"/>
    <w:rsid w:val="005A1DFA"/>
    <w:rsid w:val="005A5473"/>
    <w:rsid w:val="005B7B6E"/>
    <w:rsid w:val="005C0273"/>
    <w:rsid w:val="005C0B40"/>
    <w:rsid w:val="005C2F08"/>
    <w:rsid w:val="005E19B6"/>
    <w:rsid w:val="005E2D77"/>
    <w:rsid w:val="005E5463"/>
    <w:rsid w:val="0060717E"/>
    <w:rsid w:val="00616A64"/>
    <w:rsid w:val="00616D6C"/>
    <w:rsid w:val="00645BB1"/>
    <w:rsid w:val="00674043"/>
    <w:rsid w:val="00676192"/>
    <w:rsid w:val="006A2295"/>
    <w:rsid w:val="006B2AED"/>
    <w:rsid w:val="006C1A22"/>
    <w:rsid w:val="006C6952"/>
    <w:rsid w:val="006D7058"/>
    <w:rsid w:val="006E1C80"/>
    <w:rsid w:val="006E2252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B4392"/>
    <w:rsid w:val="007C1EB0"/>
    <w:rsid w:val="007C6773"/>
    <w:rsid w:val="007C78F5"/>
    <w:rsid w:val="007E3C29"/>
    <w:rsid w:val="007F0C8F"/>
    <w:rsid w:val="00813C8A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1FF7"/>
    <w:rsid w:val="008D3590"/>
    <w:rsid w:val="008D7499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274AE"/>
    <w:rsid w:val="00A564DB"/>
    <w:rsid w:val="00A62DE9"/>
    <w:rsid w:val="00A745D6"/>
    <w:rsid w:val="00A82515"/>
    <w:rsid w:val="00A92E7E"/>
    <w:rsid w:val="00AC54D0"/>
    <w:rsid w:val="00AC5B74"/>
    <w:rsid w:val="00AE484D"/>
    <w:rsid w:val="00AF6101"/>
    <w:rsid w:val="00B53285"/>
    <w:rsid w:val="00B557EB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E3D2E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939C8"/>
    <w:rsid w:val="00DB7841"/>
    <w:rsid w:val="00DE6AF2"/>
    <w:rsid w:val="00DF0092"/>
    <w:rsid w:val="00DF04DD"/>
    <w:rsid w:val="00E113C1"/>
    <w:rsid w:val="00E27C49"/>
    <w:rsid w:val="00E3077D"/>
    <w:rsid w:val="00E3596A"/>
    <w:rsid w:val="00E43E31"/>
    <w:rsid w:val="00E46B77"/>
    <w:rsid w:val="00E52685"/>
    <w:rsid w:val="00E6472F"/>
    <w:rsid w:val="00E8021B"/>
    <w:rsid w:val="00E83405"/>
    <w:rsid w:val="00EA0553"/>
    <w:rsid w:val="00EA4D1C"/>
    <w:rsid w:val="00EB245D"/>
    <w:rsid w:val="00EC3439"/>
    <w:rsid w:val="00EE3DE3"/>
    <w:rsid w:val="00F0473E"/>
    <w:rsid w:val="00F10CF9"/>
    <w:rsid w:val="00F30398"/>
    <w:rsid w:val="00F32E1F"/>
    <w:rsid w:val="00F4544E"/>
    <w:rsid w:val="00F607A3"/>
    <w:rsid w:val="00F62792"/>
    <w:rsid w:val="00F825B7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9826C-C755-4371-9F46-194AC7AC1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2020-09-29T11:31:00Z</cp:lastPrinted>
  <dcterms:created xsi:type="dcterms:W3CDTF">2021-09-22T14:12:00Z</dcterms:created>
  <dcterms:modified xsi:type="dcterms:W3CDTF">2021-09-22T14:12:00Z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