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3260"/>
        <w:gridCol w:w="4569"/>
      </w:tblGrid>
      <w:tr w:rsidR="00252A88" w:rsidRPr="008C0514" w14:paraId="1C1A22FE" w14:textId="77777777" w:rsidTr="00A1689A">
        <w:trPr>
          <w:trHeight w:val="559"/>
        </w:trPr>
        <w:tc>
          <w:tcPr>
            <w:tcW w:w="9242" w:type="dxa"/>
            <w:gridSpan w:val="3"/>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213FAAAE" w:rsidR="00437F40" w:rsidRPr="00C6562D" w:rsidRDefault="00010299" w:rsidP="003945A0">
            <w:pPr>
              <w:spacing w:after="120"/>
              <w:jc w:val="center"/>
              <w:rPr>
                <w:rFonts w:ascii="Arial" w:hAnsi="Arial" w:cs="Arial"/>
                <w:b/>
                <w:sz w:val="28"/>
                <w:szCs w:val="28"/>
              </w:rPr>
            </w:pPr>
            <w:r>
              <w:rPr>
                <w:rFonts w:ascii="Arial" w:hAnsi="Arial" w:cs="Arial"/>
                <w:b/>
                <w:sz w:val="28"/>
                <w:szCs w:val="28"/>
              </w:rPr>
              <w:t>ES06</w:t>
            </w:r>
          </w:p>
        </w:tc>
        <w:tc>
          <w:tcPr>
            <w:tcW w:w="7829" w:type="dxa"/>
            <w:gridSpan w:val="2"/>
            <w:tcBorders>
              <w:top w:val="nil"/>
              <w:left w:val="nil"/>
            </w:tcBorders>
            <w:vAlign w:val="center"/>
          </w:tcPr>
          <w:p w14:paraId="5083C808" w14:textId="397F43FD" w:rsidR="00437F40" w:rsidRPr="008C0514" w:rsidRDefault="00B25D75" w:rsidP="00151891">
            <w:pPr>
              <w:spacing w:after="120"/>
              <w:rPr>
                <w:rFonts w:ascii="Arial" w:hAnsi="Arial" w:cs="Arial"/>
                <w:b/>
                <w:sz w:val="28"/>
              </w:rPr>
            </w:pPr>
            <w:r>
              <w:rPr>
                <w:rFonts w:ascii="Arial" w:hAnsi="Arial" w:cs="Arial"/>
                <w:b/>
                <w:sz w:val="28"/>
              </w:rPr>
              <w:t xml:space="preserve">                        </w:t>
            </w:r>
            <w:bookmarkStart w:id="0" w:name="_GoBack"/>
            <w:bookmarkEnd w:id="0"/>
            <w:r w:rsidR="000B2E09">
              <w:rPr>
                <w:rFonts w:ascii="Arial" w:hAnsi="Arial" w:cs="Arial"/>
                <w:b/>
                <w:sz w:val="28"/>
              </w:rPr>
              <w:t>Electrical Equipment</w:t>
            </w:r>
          </w:p>
        </w:tc>
      </w:tr>
      <w:tr w:rsidR="007C78F5" w:rsidRPr="008C0514" w14:paraId="0033270C" w14:textId="77777777" w:rsidTr="008B7380">
        <w:trPr>
          <w:trHeight w:val="492"/>
        </w:trPr>
        <w:tc>
          <w:tcPr>
            <w:tcW w:w="9242" w:type="dxa"/>
            <w:gridSpan w:val="3"/>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2"/>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166D61" w:rsidRPr="008C0514" w14:paraId="739473D0" w14:textId="77777777" w:rsidTr="00166D61">
        <w:tc>
          <w:tcPr>
            <w:tcW w:w="4673" w:type="dxa"/>
            <w:gridSpan w:val="2"/>
            <w:tcBorders>
              <w:top w:val="nil"/>
            </w:tcBorders>
          </w:tcPr>
          <w:p w14:paraId="5E37EE73" w14:textId="77777777" w:rsidR="000B2E09" w:rsidRPr="000B2E09" w:rsidRDefault="000B2E09" w:rsidP="000B2E09">
            <w:pPr>
              <w:rPr>
                <w:rFonts w:ascii="Arial" w:hAnsi="Arial" w:cs="Arial"/>
                <w:sz w:val="18"/>
                <w:szCs w:val="17"/>
              </w:rPr>
            </w:pPr>
            <w:r w:rsidRPr="000B2E09">
              <w:rPr>
                <w:rFonts w:ascii="Arial" w:hAnsi="Arial" w:cs="Arial"/>
                <w:sz w:val="18"/>
                <w:szCs w:val="17"/>
              </w:rPr>
              <w:t>Short Circuits</w:t>
            </w:r>
          </w:p>
          <w:p w14:paraId="43515840" w14:textId="77777777" w:rsidR="000B2E09" w:rsidRPr="000B2E09" w:rsidRDefault="000B2E09" w:rsidP="000B2E09">
            <w:pPr>
              <w:rPr>
                <w:rFonts w:ascii="Arial" w:hAnsi="Arial" w:cs="Arial"/>
                <w:sz w:val="18"/>
                <w:szCs w:val="17"/>
              </w:rPr>
            </w:pPr>
            <w:r w:rsidRPr="000B2E09">
              <w:rPr>
                <w:rFonts w:ascii="Arial" w:hAnsi="Arial" w:cs="Arial"/>
                <w:sz w:val="18"/>
                <w:szCs w:val="17"/>
              </w:rPr>
              <w:t>Overloaded circuits</w:t>
            </w:r>
          </w:p>
          <w:p w14:paraId="58B67ECF" w14:textId="77777777" w:rsidR="000B2E09" w:rsidRPr="000B2E09" w:rsidRDefault="000B2E09" w:rsidP="000B2E09">
            <w:pPr>
              <w:rPr>
                <w:rFonts w:ascii="Arial" w:hAnsi="Arial" w:cs="Arial"/>
                <w:sz w:val="18"/>
                <w:szCs w:val="17"/>
              </w:rPr>
            </w:pPr>
            <w:r w:rsidRPr="000B2E09">
              <w:rPr>
                <w:rFonts w:ascii="Arial" w:hAnsi="Arial" w:cs="Arial"/>
                <w:sz w:val="18"/>
                <w:szCs w:val="17"/>
              </w:rPr>
              <w:t>Loose Wires</w:t>
            </w:r>
          </w:p>
          <w:p w14:paraId="644A0111" w14:textId="77777777" w:rsidR="000B2E09" w:rsidRPr="000B2E09" w:rsidRDefault="000B2E09" w:rsidP="000B2E09">
            <w:pPr>
              <w:rPr>
                <w:rFonts w:ascii="Arial" w:hAnsi="Arial" w:cs="Arial"/>
                <w:sz w:val="18"/>
                <w:szCs w:val="17"/>
              </w:rPr>
            </w:pPr>
            <w:r w:rsidRPr="000B2E09">
              <w:rPr>
                <w:rFonts w:ascii="Arial" w:hAnsi="Arial" w:cs="Arial"/>
                <w:sz w:val="18"/>
                <w:szCs w:val="17"/>
              </w:rPr>
              <w:t>Damaged or faulty equipment</w:t>
            </w:r>
          </w:p>
          <w:p w14:paraId="5AD4A8C7" w14:textId="77777777" w:rsidR="000B2E09" w:rsidRPr="000B2E09" w:rsidRDefault="000B2E09" w:rsidP="000B2E09">
            <w:pPr>
              <w:rPr>
                <w:rFonts w:ascii="Arial" w:hAnsi="Arial" w:cs="Arial"/>
                <w:sz w:val="18"/>
                <w:szCs w:val="17"/>
              </w:rPr>
            </w:pPr>
            <w:r w:rsidRPr="000B2E09">
              <w:rPr>
                <w:rFonts w:ascii="Arial" w:hAnsi="Arial" w:cs="Arial"/>
                <w:sz w:val="18"/>
                <w:szCs w:val="17"/>
              </w:rPr>
              <w:t>Incorrectly wired plugs and equipment</w:t>
            </w:r>
          </w:p>
          <w:p w14:paraId="77B8926B" w14:textId="77777777" w:rsidR="000B2E09" w:rsidRPr="000B2E09" w:rsidRDefault="000B2E09" w:rsidP="000B2E09">
            <w:pPr>
              <w:rPr>
                <w:rFonts w:ascii="Arial" w:hAnsi="Arial" w:cs="Arial"/>
                <w:sz w:val="18"/>
                <w:szCs w:val="17"/>
              </w:rPr>
            </w:pPr>
            <w:r w:rsidRPr="000B2E09">
              <w:rPr>
                <w:rFonts w:ascii="Arial" w:hAnsi="Arial" w:cs="Arial"/>
                <w:sz w:val="18"/>
                <w:szCs w:val="17"/>
              </w:rPr>
              <w:t>Inadequate Earth-bonding</w:t>
            </w:r>
          </w:p>
          <w:p w14:paraId="3D7F1B28" w14:textId="77777777" w:rsidR="008B68A4" w:rsidRDefault="000B2E09" w:rsidP="000B2E09">
            <w:pPr>
              <w:rPr>
                <w:rFonts w:ascii="Arial" w:hAnsi="Arial" w:cs="Arial"/>
                <w:sz w:val="18"/>
                <w:szCs w:val="17"/>
              </w:rPr>
            </w:pPr>
            <w:r w:rsidRPr="000B2E09">
              <w:rPr>
                <w:rFonts w:ascii="Arial" w:hAnsi="Arial" w:cs="Arial"/>
                <w:sz w:val="18"/>
                <w:szCs w:val="17"/>
              </w:rPr>
              <w:t>Contact with Water and Moisture</w:t>
            </w:r>
          </w:p>
          <w:p w14:paraId="63CA7C6A" w14:textId="6577BC49" w:rsidR="000B2E09" w:rsidRPr="004565FD" w:rsidRDefault="000B2E09" w:rsidP="000B2E09">
            <w:pPr>
              <w:rPr>
                <w:rFonts w:ascii="Arial" w:hAnsi="Arial" w:cs="Arial"/>
                <w:sz w:val="18"/>
                <w:szCs w:val="17"/>
              </w:rPr>
            </w:pPr>
          </w:p>
        </w:tc>
        <w:tc>
          <w:tcPr>
            <w:tcW w:w="4569" w:type="dxa"/>
            <w:tcBorders>
              <w:top w:val="nil"/>
            </w:tcBorders>
          </w:tcPr>
          <w:p w14:paraId="2CB1A9B4" w14:textId="77777777" w:rsidR="000B2E09" w:rsidRPr="000B2E09" w:rsidRDefault="000B2E09" w:rsidP="000B2E09">
            <w:pPr>
              <w:rPr>
                <w:rFonts w:ascii="Arial" w:hAnsi="Arial" w:cs="Arial"/>
                <w:sz w:val="18"/>
                <w:szCs w:val="17"/>
              </w:rPr>
            </w:pPr>
            <w:r w:rsidRPr="000B2E09">
              <w:rPr>
                <w:rFonts w:ascii="Arial" w:hAnsi="Arial" w:cs="Arial"/>
                <w:sz w:val="18"/>
                <w:szCs w:val="17"/>
              </w:rPr>
              <w:t>Electric Shock</w:t>
            </w:r>
          </w:p>
          <w:p w14:paraId="39672983" w14:textId="77777777" w:rsidR="000B2E09" w:rsidRPr="000B2E09" w:rsidRDefault="000B2E09" w:rsidP="000B2E09">
            <w:pPr>
              <w:rPr>
                <w:rFonts w:ascii="Arial" w:hAnsi="Arial" w:cs="Arial"/>
                <w:sz w:val="18"/>
                <w:szCs w:val="17"/>
              </w:rPr>
            </w:pPr>
            <w:r w:rsidRPr="000B2E09">
              <w:rPr>
                <w:rFonts w:ascii="Arial" w:hAnsi="Arial" w:cs="Arial"/>
                <w:sz w:val="18"/>
                <w:szCs w:val="17"/>
              </w:rPr>
              <w:t>Burns</w:t>
            </w:r>
          </w:p>
          <w:p w14:paraId="1A450F93" w14:textId="77777777" w:rsidR="000B2E09" w:rsidRPr="000B2E09" w:rsidRDefault="000B2E09" w:rsidP="000B2E09">
            <w:pPr>
              <w:rPr>
                <w:rFonts w:ascii="Arial" w:hAnsi="Arial" w:cs="Arial"/>
                <w:sz w:val="18"/>
                <w:szCs w:val="17"/>
              </w:rPr>
            </w:pPr>
            <w:r w:rsidRPr="000B2E09">
              <w:rPr>
                <w:rFonts w:ascii="Arial" w:hAnsi="Arial" w:cs="Arial"/>
                <w:sz w:val="18"/>
                <w:szCs w:val="17"/>
              </w:rPr>
              <w:t>Death</w:t>
            </w:r>
          </w:p>
          <w:p w14:paraId="14614B5A" w14:textId="6F265AB4" w:rsidR="00960CD9" w:rsidRPr="004565FD" w:rsidRDefault="000B2E09" w:rsidP="000B2E09">
            <w:pPr>
              <w:rPr>
                <w:rFonts w:ascii="Arial" w:hAnsi="Arial" w:cs="Arial"/>
                <w:sz w:val="18"/>
                <w:szCs w:val="17"/>
              </w:rPr>
            </w:pPr>
            <w:r w:rsidRPr="000B2E09">
              <w:rPr>
                <w:rFonts w:ascii="Arial" w:hAnsi="Arial" w:cs="Arial"/>
                <w:sz w:val="18"/>
                <w:szCs w:val="17"/>
              </w:rPr>
              <w:t>Fire</w:t>
            </w:r>
          </w:p>
        </w:tc>
      </w:tr>
      <w:tr w:rsidR="007C78F5" w:rsidRPr="008C0514" w14:paraId="19CF0FCA" w14:textId="77777777" w:rsidTr="008B7380">
        <w:trPr>
          <w:trHeight w:val="509"/>
        </w:trPr>
        <w:tc>
          <w:tcPr>
            <w:tcW w:w="9242" w:type="dxa"/>
            <w:gridSpan w:val="3"/>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747FA0" w:rsidRPr="00960CD9" w14:paraId="2B63BA22" w14:textId="77777777" w:rsidTr="000B2E09">
        <w:trPr>
          <w:trHeight w:val="7862"/>
        </w:trPr>
        <w:tc>
          <w:tcPr>
            <w:tcW w:w="9242" w:type="dxa"/>
            <w:gridSpan w:val="3"/>
          </w:tcPr>
          <w:p w14:paraId="6E59512F" w14:textId="77777777" w:rsidR="000B2E09" w:rsidRPr="000B2E09" w:rsidRDefault="000B2E09" w:rsidP="000B2E09">
            <w:pPr>
              <w:spacing w:after="60"/>
              <w:rPr>
                <w:rFonts w:ascii="Arial" w:hAnsi="Arial" w:cs="Arial"/>
                <w:b/>
                <w:sz w:val="20"/>
              </w:rPr>
            </w:pPr>
            <w:r w:rsidRPr="000B2E09">
              <w:rPr>
                <w:rFonts w:ascii="Arial" w:hAnsi="Arial" w:cs="Arial"/>
                <w:b/>
                <w:sz w:val="20"/>
              </w:rPr>
              <w:t>Using Electrical Equipment</w:t>
            </w:r>
          </w:p>
          <w:p w14:paraId="6ADB9C68" w14:textId="77777777" w:rsidR="000B2E09" w:rsidRPr="000B2E09" w:rsidRDefault="000B2E09" w:rsidP="000B2E09">
            <w:pPr>
              <w:pStyle w:val="ListParagraph"/>
              <w:numPr>
                <w:ilvl w:val="0"/>
                <w:numId w:val="11"/>
              </w:numPr>
              <w:spacing w:after="60"/>
              <w:rPr>
                <w:rFonts w:ascii="Arial" w:hAnsi="Arial" w:cs="Arial"/>
                <w:sz w:val="20"/>
              </w:rPr>
            </w:pPr>
            <w:r w:rsidRPr="000B2E09">
              <w:rPr>
                <w:rFonts w:ascii="Arial" w:hAnsi="Arial" w:cs="Arial"/>
                <w:sz w:val="20"/>
              </w:rPr>
              <w:t>Equipment only to be used by trained employees, this training to include general electrical safety.</w:t>
            </w:r>
          </w:p>
          <w:p w14:paraId="060C4163" w14:textId="77777777" w:rsidR="000B2E09" w:rsidRPr="000B2E09" w:rsidRDefault="000B2E09" w:rsidP="000B2E09">
            <w:pPr>
              <w:pStyle w:val="ListParagraph"/>
              <w:numPr>
                <w:ilvl w:val="0"/>
                <w:numId w:val="11"/>
              </w:numPr>
              <w:spacing w:after="60"/>
              <w:rPr>
                <w:rFonts w:ascii="Arial" w:hAnsi="Arial" w:cs="Arial"/>
                <w:sz w:val="20"/>
              </w:rPr>
            </w:pPr>
            <w:r w:rsidRPr="000B2E09">
              <w:rPr>
                <w:rFonts w:ascii="Arial" w:hAnsi="Arial" w:cs="Arial"/>
                <w:sz w:val="20"/>
              </w:rPr>
              <w:t>Follow manufacturer's user instructions where these are available</w:t>
            </w:r>
          </w:p>
          <w:p w14:paraId="1F353355" w14:textId="77777777" w:rsidR="000B2E09" w:rsidRPr="000B2E09" w:rsidRDefault="000B2E09" w:rsidP="000B2E09">
            <w:pPr>
              <w:pStyle w:val="ListParagraph"/>
              <w:numPr>
                <w:ilvl w:val="0"/>
                <w:numId w:val="11"/>
              </w:numPr>
              <w:spacing w:after="60"/>
              <w:rPr>
                <w:rFonts w:ascii="Arial" w:hAnsi="Arial" w:cs="Arial"/>
                <w:sz w:val="20"/>
              </w:rPr>
            </w:pPr>
            <w:r w:rsidRPr="000B2E09">
              <w:rPr>
                <w:rFonts w:ascii="Arial" w:hAnsi="Arial" w:cs="Arial"/>
                <w:sz w:val="20"/>
              </w:rPr>
              <w:t>Wherever possible, nearest electric power socket to be used to reduce the length of trailing cables and to minimise the use of extension leads. Cables to be located to reduce tripping hazards and suitable warning signage to be displayed.</w:t>
            </w:r>
          </w:p>
          <w:p w14:paraId="56FEF87A" w14:textId="77777777" w:rsidR="000B2E09" w:rsidRPr="000B2E09" w:rsidRDefault="000B2E09" w:rsidP="000B2E09">
            <w:pPr>
              <w:pStyle w:val="ListParagraph"/>
              <w:numPr>
                <w:ilvl w:val="0"/>
                <w:numId w:val="11"/>
              </w:numPr>
              <w:spacing w:after="60"/>
              <w:rPr>
                <w:rFonts w:ascii="Arial" w:hAnsi="Arial" w:cs="Arial"/>
                <w:sz w:val="20"/>
              </w:rPr>
            </w:pPr>
            <w:r w:rsidRPr="000B2E09">
              <w:rPr>
                <w:rFonts w:ascii="Arial" w:hAnsi="Arial" w:cs="Arial"/>
                <w:sz w:val="20"/>
              </w:rPr>
              <w:t>Ensure no strain is placed on the cable and connections.</w:t>
            </w:r>
          </w:p>
          <w:p w14:paraId="0E8F4DCB" w14:textId="77777777" w:rsidR="000B2E09" w:rsidRPr="000B2E09" w:rsidRDefault="000B2E09" w:rsidP="000B2E09">
            <w:pPr>
              <w:pStyle w:val="ListParagraph"/>
              <w:numPr>
                <w:ilvl w:val="0"/>
                <w:numId w:val="11"/>
              </w:numPr>
              <w:spacing w:after="60"/>
              <w:rPr>
                <w:rFonts w:ascii="Arial" w:hAnsi="Arial" w:cs="Arial"/>
                <w:sz w:val="20"/>
              </w:rPr>
            </w:pPr>
            <w:r w:rsidRPr="000B2E09">
              <w:rPr>
                <w:rFonts w:ascii="Arial" w:hAnsi="Arial" w:cs="Arial"/>
                <w:sz w:val="20"/>
              </w:rPr>
              <w:t>Unless manufacturer’s instructions state differently, electrical equipment and cables must always be handled with dry hands and not allowed to become wet due to exposure to adverse weather conditions, spillages, splashing, cleaning chemicals etc.</w:t>
            </w:r>
          </w:p>
          <w:p w14:paraId="2AA826AF" w14:textId="77777777" w:rsidR="000B2E09" w:rsidRPr="000B2E09" w:rsidRDefault="000B2E09" w:rsidP="000B2E09">
            <w:pPr>
              <w:pStyle w:val="ListParagraph"/>
              <w:numPr>
                <w:ilvl w:val="0"/>
                <w:numId w:val="11"/>
              </w:numPr>
              <w:spacing w:after="60"/>
              <w:rPr>
                <w:rFonts w:ascii="Arial" w:hAnsi="Arial" w:cs="Arial"/>
                <w:sz w:val="20"/>
              </w:rPr>
            </w:pPr>
            <w:r w:rsidRPr="000B2E09">
              <w:rPr>
                <w:rFonts w:ascii="Arial" w:hAnsi="Arial" w:cs="Arial"/>
                <w:sz w:val="20"/>
              </w:rPr>
              <w:t>Where extension leads and multi-point block adaptors are used, these should be properly secured, off the floor and not overloaded.</w:t>
            </w:r>
          </w:p>
          <w:p w14:paraId="0FE0DB6C" w14:textId="77777777" w:rsidR="000B2E09" w:rsidRPr="000B2E09" w:rsidRDefault="000B2E09" w:rsidP="000B2E09">
            <w:pPr>
              <w:pStyle w:val="ListParagraph"/>
              <w:numPr>
                <w:ilvl w:val="0"/>
                <w:numId w:val="11"/>
              </w:numPr>
              <w:spacing w:after="60"/>
              <w:rPr>
                <w:rFonts w:ascii="Arial" w:hAnsi="Arial" w:cs="Arial"/>
                <w:sz w:val="20"/>
              </w:rPr>
            </w:pPr>
            <w:r w:rsidRPr="000B2E09">
              <w:rPr>
                <w:rFonts w:ascii="Arial" w:hAnsi="Arial" w:cs="Arial"/>
                <w:sz w:val="20"/>
              </w:rPr>
              <w:t>Equipment to be isolated prior to being cleaned, carrying out routine maintenance, cleaning filters etc.</w:t>
            </w:r>
          </w:p>
          <w:p w14:paraId="404E7B87" w14:textId="77777777" w:rsidR="000B2E09" w:rsidRPr="000B2E09" w:rsidRDefault="000B2E09" w:rsidP="000B2E09">
            <w:pPr>
              <w:pStyle w:val="ListParagraph"/>
              <w:numPr>
                <w:ilvl w:val="0"/>
                <w:numId w:val="11"/>
              </w:numPr>
              <w:spacing w:after="60"/>
              <w:rPr>
                <w:rFonts w:ascii="Arial" w:hAnsi="Arial" w:cs="Arial"/>
                <w:sz w:val="20"/>
              </w:rPr>
            </w:pPr>
            <w:r w:rsidRPr="000B2E09">
              <w:rPr>
                <w:rFonts w:ascii="Arial" w:hAnsi="Arial" w:cs="Arial"/>
                <w:sz w:val="20"/>
              </w:rPr>
              <w:t>Cleaning chemicals not to be sprayed close to electrical equipment or sockets.</w:t>
            </w:r>
          </w:p>
          <w:p w14:paraId="1DE5B3DA" w14:textId="77777777" w:rsidR="000B2E09" w:rsidRPr="000B2E09" w:rsidRDefault="000B2E09" w:rsidP="000B2E09">
            <w:pPr>
              <w:pStyle w:val="ListParagraph"/>
              <w:numPr>
                <w:ilvl w:val="0"/>
                <w:numId w:val="11"/>
              </w:numPr>
              <w:spacing w:after="60"/>
              <w:rPr>
                <w:rFonts w:ascii="Arial" w:hAnsi="Arial" w:cs="Arial"/>
                <w:sz w:val="20"/>
              </w:rPr>
            </w:pPr>
            <w:r w:rsidRPr="000B2E09">
              <w:rPr>
                <w:rFonts w:ascii="Arial" w:hAnsi="Arial" w:cs="Arial"/>
                <w:sz w:val="20"/>
              </w:rPr>
              <w:t>Do not damage or disconnect earth-bonding cables when cleaning or moving tables and equipment. Where the earth bond has to be disconnected for maintenance or deep cleaning, it must be reconnected by a competent person.</w:t>
            </w:r>
          </w:p>
          <w:p w14:paraId="10316274" w14:textId="77777777" w:rsidR="000B2E09" w:rsidRPr="000B2E09" w:rsidRDefault="000B2E09" w:rsidP="000B2E09">
            <w:pPr>
              <w:pStyle w:val="ListParagraph"/>
              <w:numPr>
                <w:ilvl w:val="0"/>
                <w:numId w:val="11"/>
              </w:numPr>
              <w:spacing w:after="60"/>
              <w:rPr>
                <w:rFonts w:ascii="Arial" w:hAnsi="Arial" w:cs="Arial"/>
                <w:sz w:val="20"/>
              </w:rPr>
            </w:pPr>
            <w:r w:rsidRPr="000B2E09">
              <w:rPr>
                <w:rFonts w:ascii="Arial" w:hAnsi="Arial" w:cs="Arial"/>
                <w:sz w:val="20"/>
              </w:rPr>
              <w:t>Equipment used outdoors must be connected to a residual current device (RCD).</w:t>
            </w:r>
          </w:p>
          <w:p w14:paraId="4D2D4098" w14:textId="519AAEB7" w:rsidR="00B71E3B" w:rsidRPr="000B2E09" w:rsidRDefault="000B2E09" w:rsidP="000B2E09">
            <w:pPr>
              <w:pStyle w:val="ListParagraph"/>
              <w:numPr>
                <w:ilvl w:val="0"/>
                <w:numId w:val="11"/>
              </w:numPr>
              <w:spacing w:after="60"/>
              <w:rPr>
                <w:rFonts w:ascii="Arial" w:hAnsi="Arial" w:cs="Arial"/>
                <w:sz w:val="20"/>
              </w:rPr>
            </w:pPr>
            <w:r w:rsidRPr="000B2E09">
              <w:rPr>
                <w:rFonts w:ascii="Arial" w:hAnsi="Arial" w:cs="Arial"/>
                <w:sz w:val="20"/>
              </w:rPr>
              <w:t>Checks to be made to ensure that electrical equipment is turned off where appropriate at the end of the day.</w:t>
            </w:r>
          </w:p>
          <w:p w14:paraId="061A0A23" w14:textId="77777777" w:rsidR="00B71E3B" w:rsidRDefault="00B71E3B" w:rsidP="000B2E09">
            <w:pPr>
              <w:spacing w:after="60"/>
              <w:rPr>
                <w:rFonts w:ascii="Arial" w:hAnsi="Arial" w:cs="Arial"/>
                <w:sz w:val="20"/>
              </w:rPr>
            </w:pPr>
          </w:p>
          <w:p w14:paraId="5054AC7A" w14:textId="77777777" w:rsidR="000B2E09" w:rsidRPr="000B2E09" w:rsidRDefault="000B2E09" w:rsidP="000B2E09">
            <w:pPr>
              <w:spacing w:after="60"/>
              <w:rPr>
                <w:rFonts w:ascii="Arial" w:hAnsi="Arial" w:cs="Arial"/>
                <w:b/>
                <w:sz w:val="20"/>
              </w:rPr>
            </w:pPr>
            <w:r w:rsidRPr="000B2E09">
              <w:rPr>
                <w:rFonts w:ascii="Arial" w:hAnsi="Arial" w:cs="Arial"/>
                <w:b/>
                <w:sz w:val="20"/>
              </w:rPr>
              <w:t xml:space="preserve">Maintenance </w:t>
            </w:r>
          </w:p>
          <w:p w14:paraId="002CE251" w14:textId="77777777" w:rsidR="000B2E09" w:rsidRPr="000B2E09" w:rsidRDefault="000B2E09" w:rsidP="000B2E09">
            <w:pPr>
              <w:pStyle w:val="ListParagraph"/>
              <w:numPr>
                <w:ilvl w:val="0"/>
                <w:numId w:val="12"/>
              </w:numPr>
              <w:spacing w:after="60"/>
              <w:rPr>
                <w:rFonts w:ascii="Arial" w:hAnsi="Arial" w:cs="Arial"/>
                <w:sz w:val="20"/>
              </w:rPr>
            </w:pPr>
            <w:r w:rsidRPr="000B2E09">
              <w:rPr>
                <w:rFonts w:ascii="Arial" w:hAnsi="Arial" w:cs="Arial"/>
                <w:sz w:val="20"/>
              </w:rPr>
              <w:t xml:space="preserve">Equipment to be maintained by competent persons and in accordance with manufacturer's guidance where available, including Portable Appliance Test (PAT) and inspection where required. </w:t>
            </w:r>
          </w:p>
          <w:p w14:paraId="54F2F7DE" w14:textId="1E7B163D" w:rsidR="000B2E09" w:rsidRPr="000B2E09" w:rsidRDefault="000B2E09" w:rsidP="000B2E09">
            <w:pPr>
              <w:pStyle w:val="ListParagraph"/>
              <w:numPr>
                <w:ilvl w:val="0"/>
                <w:numId w:val="12"/>
              </w:numPr>
              <w:spacing w:after="60"/>
              <w:rPr>
                <w:rFonts w:ascii="Arial" w:hAnsi="Arial" w:cs="Arial"/>
                <w:sz w:val="20"/>
              </w:rPr>
            </w:pPr>
            <w:r w:rsidRPr="000B2E09">
              <w:rPr>
                <w:rFonts w:ascii="Arial" w:hAnsi="Arial" w:cs="Arial"/>
                <w:sz w:val="20"/>
              </w:rPr>
              <w:t>Note: Where the equipment is double insulated (as indicated on the appliance by a symbol showing a square within a square) or where no earth wire is used, a PAT is not required.</w:t>
            </w:r>
          </w:p>
          <w:p w14:paraId="1986236A" w14:textId="77777777" w:rsidR="000B2E09" w:rsidRDefault="000B2E09" w:rsidP="000B2E09">
            <w:pPr>
              <w:pStyle w:val="ListParagraph"/>
              <w:numPr>
                <w:ilvl w:val="0"/>
                <w:numId w:val="12"/>
              </w:numPr>
              <w:spacing w:after="60"/>
              <w:rPr>
                <w:rFonts w:ascii="Arial" w:hAnsi="Arial" w:cs="Arial"/>
                <w:sz w:val="20"/>
              </w:rPr>
            </w:pPr>
            <w:r w:rsidRPr="000B2E09">
              <w:rPr>
                <w:rFonts w:ascii="Arial" w:hAnsi="Arial" w:cs="Arial"/>
                <w:sz w:val="20"/>
              </w:rPr>
              <w:t>Fixed electrical installations should be inspected for safety at least every 5 years</w:t>
            </w:r>
          </w:p>
          <w:p w14:paraId="29AB4ADD" w14:textId="10B5623B" w:rsidR="000B2E09" w:rsidRPr="000B2E09" w:rsidRDefault="000B2E09" w:rsidP="000B2E09">
            <w:pPr>
              <w:pStyle w:val="ListParagraph"/>
              <w:spacing w:after="60"/>
              <w:rPr>
                <w:rFonts w:ascii="Arial" w:hAnsi="Arial" w:cs="Arial"/>
                <w:sz w:val="20"/>
              </w:rPr>
            </w:pPr>
          </w:p>
        </w:tc>
      </w:tr>
    </w:tbl>
    <w:p w14:paraId="3764BB36" w14:textId="77777777" w:rsidR="008B5645" w:rsidRDefault="008B5645">
      <w:r>
        <w:br w:type="page"/>
      </w:r>
    </w:p>
    <w:tbl>
      <w:tblPr>
        <w:tblStyle w:val="TableGrid"/>
        <w:tblW w:w="9242" w:type="dxa"/>
        <w:tblLayout w:type="fixed"/>
        <w:tblLook w:val="04A0" w:firstRow="1" w:lastRow="0" w:firstColumn="1" w:lastColumn="0" w:noHBand="0" w:noVBand="1"/>
      </w:tblPr>
      <w:tblGrid>
        <w:gridCol w:w="9242"/>
      </w:tblGrid>
      <w:tr w:rsidR="00B71E3B" w:rsidRPr="00960CD9" w14:paraId="06A137BC" w14:textId="77777777" w:rsidTr="00891444">
        <w:trPr>
          <w:trHeight w:val="627"/>
        </w:trPr>
        <w:tc>
          <w:tcPr>
            <w:tcW w:w="9242" w:type="dxa"/>
            <w:vAlign w:val="center"/>
          </w:tcPr>
          <w:p w14:paraId="00A612A5" w14:textId="77777777" w:rsidR="000B2E09" w:rsidRPr="000B2E09" w:rsidRDefault="000B2E09" w:rsidP="000B2E09">
            <w:pPr>
              <w:spacing w:after="60"/>
              <w:rPr>
                <w:rFonts w:ascii="Arial" w:hAnsi="Arial" w:cs="Arial"/>
                <w:b/>
                <w:sz w:val="20"/>
              </w:rPr>
            </w:pPr>
            <w:r w:rsidRPr="000B2E09">
              <w:rPr>
                <w:rFonts w:ascii="Arial" w:hAnsi="Arial" w:cs="Arial"/>
                <w:b/>
                <w:sz w:val="20"/>
              </w:rPr>
              <w:lastRenderedPageBreak/>
              <w:t>Visual Checks</w:t>
            </w:r>
          </w:p>
          <w:p w14:paraId="7E25FFCE" w14:textId="77777777" w:rsidR="000B2E09" w:rsidRPr="000B2E09" w:rsidRDefault="000B2E09" w:rsidP="000B2E09">
            <w:pPr>
              <w:spacing w:after="60"/>
              <w:rPr>
                <w:rFonts w:ascii="Arial" w:hAnsi="Arial" w:cs="Arial"/>
                <w:sz w:val="20"/>
              </w:rPr>
            </w:pPr>
          </w:p>
          <w:p w14:paraId="12D38710" w14:textId="77777777" w:rsidR="000B2E09" w:rsidRPr="000B2E09" w:rsidRDefault="000B2E09" w:rsidP="000B2E09">
            <w:pPr>
              <w:spacing w:after="60"/>
              <w:rPr>
                <w:rFonts w:ascii="Arial" w:hAnsi="Arial" w:cs="Arial"/>
                <w:sz w:val="20"/>
              </w:rPr>
            </w:pPr>
            <w:r w:rsidRPr="000B2E09">
              <w:rPr>
                <w:rFonts w:ascii="Arial" w:hAnsi="Arial" w:cs="Arial"/>
                <w:sz w:val="20"/>
              </w:rPr>
              <w:t xml:space="preserve">Employees to carry out visual checks to equipment before use to identify any obvious damage or defects. Checks to cover: </w:t>
            </w:r>
          </w:p>
          <w:p w14:paraId="57F12E2D" w14:textId="77777777" w:rsidR="000B2E09" w:rsidRPr="000B2E09" w:rsidRDefault="000B2E09" w:rsidP="000B2E09">
            <w:pPr>
              <w:spacing w:after="60"/>
              <w:rPr>
                <w:rFonts w:ascii="Arial" w:hAnsi="Arial" w:cs="Arial"/>
                <w:sz w:val="20"/>
              </w:rPr>
            </w:pPr>
          </w:p>
          <w:p w14:paraId="5A856B7B" w14:textId="77777777" w:rsidR="000B2E09" w:rsidRPr="000B2E09" w:rsidRDefault="000B2E09" w:rsidP="000B2E09">
            <w:pPr>
              <w:pStyle w:val="ListParagraph"/>
              <w:numPr>
                <w:ilvl w:val="0"/>
                <w:numId w:val="13"/>
              </w:numPr>
              <w:spacing w:after="60"/>
              <w:rPr>
                <w:rFonts w:ascii="Arial" w:hAnsi="Arial" w:cs="Arial"/>
                <w:sz w:val="20"/>
              </w:rPr>
            </w:pPr>
            <w:r w:rsidRPr="000B2E09">
              <w:rPr>
                <w:rFonts w:ascii="Arial" w:hAnsi="Arial" w:cs="Arial"/>
                <w:sz w:val="20"/>
              </w:rPr>
              <w:t>No obvious damage to the equipment and no loose or missing screws or other fixings</w:t>
            </w:r>
          </w:p>
          <w:p w14:paraId="4B79468B" w14:textId="77777777" w:rsidR="000B2E09" w:rsidRPr="000B2E09" w:rsidRDefault="000B2E09" w:rsidP="000B2E09">
            <w:pPr>
              <w:pStyle w:val="ListParagraph"/>
              <w:numPr>
                <w:ilvl w:val="0"/>
                <w:numId w:val="13"/>
              </w:numPr>
              <w:spacing w:after="60"/>
              <w:rPr>
                <w:rFonts w:ascii="Arial" w:hAnsi="Arial" w:cs="Arial"/>
                <w:sz w:val="20"/>
              </w:rPr>
            </w:pPr>
            <w:r w:rsidRPr="000B2E09">
              <w:rPr>
                <w:rFonts w:ascii="Arial" w:hAnsi="Arial" w:cs="Arial"/>
                <w:sz w:val="20"/>
              </w:rPr>
              <w:t>No burn marks or staining on the wires or around the plugs and sockets.</w:t>
            </w:r>
          </w:p>
          <w:p w14:paraId="06941BD0" w14:textId="77777777" w:rsidR="000B2E09" w:rsidRPr="000B2E09" w:rsidRDefault="000B2E09" w:rsidP="000B2E09">
            <w:pPr>
              <w:pStyle w:val="ListParagraph"/>
              <w:numPr>
                <w:ilvl w:val="0"/>
                <w:numId w:val="13"/>
              </w:numPr>
              <w:spacing w:after="60"/>
              <w:rPr>
                <w:rFonts w:ascii="Arial" w:hAnsi="Arial" w:cs="Arial"/>
                <w:sz w:val="20"/>
              </w:rPr>
            </w:pPr>
            <w:r w:rsidRPr="000B2E09">
              <w:rPr>
                <w:rFonts w:ascii="Arial" w:hAnsi="Arial" w:cs="Arial"/>
                <w:sz w:val="20"/>
              </w:rPr>
              <w:t>No coloured wires are visible where the cable is fixed into the plug.</w:t>
            </w:r>
          </w:p>
          <w:p w14:paraId="7AFBC1D1" w14:textId="77777777" w:rsidR="000B2E09" w:rsidRPr="000B2E09" w:rsidRDefault="000B2E09" w:rsidP="000B2E09">
            <w:pPr>
              <w:pStyle w:val="ListParagraph"/>
              <w:numPr>
                <w:ilvl w:val="0"/>
                <w:numId w:val="13"/>
              </w:numPr>
              <w:spacing w:after="60"/>
              <w:rPr>
                <w:rFonts w:ascii="Arial" w:hAnsi="Arial" w:cs="Arial"/>
                <w:sz w:val="20"/>
              </w:rPr>
            </w:pPr>
            <w:r w:rsidRPr="000B2E09">
              <w:rPr>
                <w:rFonts w:ascii="Arial" w:hAnsi="Arial" w:cs="Arial"/>
                <w:sz w:val="20"/>
              </w:rPr>
              <w:t>Cables are not damaged with cuts, abrasions or squashed under heavy furniture or equipment</w:t>
            </w:r>
          </w:p>
          <w:p w14:paraId="2747652A" w14:textId="77777777" w:rsidR="000B2E09" w:rsidRPr="000B2E09" w:rsidRDefault="000B2E09" w:rsidP="000B2E09">
            <w:pPr>
              <w:pStyle w:val="ListParagraph"/>
              <w:numPr>
                <w:ilvl w:val="0"/>
                <w:numId w:val="13"/>
              </w:numPr>
              <w:spacing w:after="60"/>
              <w:rPr>
                <w:rFonts w:ascii="Arial" w:hAnsi="Arial" w:cs="Arial"/>
                <w:sz w:val="20"/>
              </w:rPr>
            </w:pPr>
            <w:r w:rsidRPr="000B2E09">
              <w:rPr>
                <w:rFonts w:ascii="Arial" w:hAnsi="Arial" w:cs="Arial"/>
                <w:sz w:val="20"/>
              </w:rPr>
              <w:t>Plug and socket have no signs of damage with cracked or broken casings</w:t>
            </w:r>
          </w:p>
          <w:p w14:paraId="7900C802" w14:textId="77777777" w:rsidR="000B2E09" w:rsidRPr="000B2E09" w:rsidRDefault="000B2E09" w:rsidP="000B2E09">
            <w:pPr>
              <w:pStyle w:val="ListParagraph"/>
              <w:numPr>
                <w:ilvl w:val="0"/>
                <w:numId w:val="13"/>
              </w:numPr>
              <w:spacing w:after="60"/>
              <w:rPr>
                <w:rFonts w:ascii="Arial" w:hAnsi="Arial" w:cs="Arial"/>
                <w:sz w:val="20"/>
              </w:rPr>
            </w:pPr>
            <w:r w:rsidRPr="000B2E09">
              <w:rPr>
                <w:rFonts w:ascii="Arial" w:hAnsi="Arial" w:cs="Arial"/>
                <w:sz w:val="20"/>
              </w:rPr>
              <w:t>The socket is securely fixed to the wall with no gaps around the edges</w:t>
            </w:r>
          </w:p>
          <w:p w14:paraId="2E05E712" w14:textId="77777777" w:rsidR="000B2E09" w:rsidRPr="000B2E09" w:rsidRDefault="000B2E09" w:rsidP="000B2E09">
            <w:pPr>
              <w:pStyle w:val="ListParagraph"/>
              <w:numPr>
                <w:ilvl w:val="0"/>
                <w:numId w:val="13"/>
              </w:numPr>
              <w:spacing w:after="60"/>
              <w:rPr>
                <w:rFonts w:ascii="Arial" w:hAnsi="Arial" w:cs="Arial"/>
                <w:sz w:val="20"/>
              </w:rPr>
            </w:pPr>
            <w:r w:rsidRPr="000B2E09">
              <w:rPr>
                <w:rFonts w:ascii="Arial" w:hAnsi="Arial" w:cs="Arial"/>
                <w:sz w:val="20"/>
              </w:rPr>
              <w:t>No taped joints in the cable and no damaged or bent pins on the plug.</w:t>
            </w:r>
          </w:p>
          <w:p w14:paraId="337E5836" w14:textId="77777777" w:rsidR="000B2E09" w:rsidRPr="000B2E09" w:rsidRDefault="000B2E09" w:rsidP="000B2E09">
            <w:pPr>
              <w:pStyle w:val="ListParagraph"/>
              <w:numPr>
                <w:ilvl w:val="0"/>
                <w:numId w:val="13"/>
              </w:numPr>
              <w:spacing w:after="60"/>
              <w:rPr>
                <w:rFonts w:ascii="Arial" w:hAnsi="Arial" w:cs="Arial"/>
                <w:sz w:val="20"/>
              </w:rPr>
            </w:pPr>
            <w:r w:rsidRPr="000B2E09">
              <w:rPr>
                <w:rFonts w:ascii="Arial" w:hAnsi="Arial" w:cs="Arial"/>
                <w:sz w:val="20"/>
              </w:rPr>
              <w:t>Cables are not trapped between sharp upstands on stainless steel preparation tables and the wall</w:t>
            </w:r>
          </w:p>
          <w:p w14:paraId="110ACBB6" w14:textId="77777777" w:rsidR="000B2E09" w:rsidRPr="000B2E09" w:rsidRDefault="000B2E09" w:rsidP="000B2E09">
            <w:pPr>
              <w:pStyle w:val="ListParagraph"/>
              <w:numPr>
                <w:ilvl w:val="0"/>
                <w:numId w:val="13"/>
              </w:numPr>
              <w:spacing w:after="60"/>
              <w:rPr>
                <w:rFonts w:ascii="Arial" w:hAnsi="Arial" w:cs="Arial"/>
                <w:sz w:val="20"/>
              </w:rPr>
            </w:pPr>
            <w:r w:rsidRPr="000B2E09">
              <w:rPr>
                <w:rFonts w:ascii="Arial" w:hAnsi="Arial" w:cs="Arial"/>
                <w:sz w:val="20"/>
              </w:rPr>
              <w:t>All the wires are stored in such away that they do not cause a trip hazard or can be pulled from the socket or equipment.</w:t>
            </w:r>
          </w:p>
          <w:p w14:paraId="6635D284" w14:textId="77777777" w:rsidR="000B2E09" w:rsidRPr="000B2E09" w:rsidRDefault="000B2E09" w:rsidP="000B2E09">
            <w:pPr>
              <w:spacing w:after="60"/>
              <w:rPr>
                <w:rFonts w:ascii="Arial" w:hAnsi="Arial" w:cs="Arial"/>
                <w:sz w:val="20"/>
              </w:rPr>
            </w:pPr>
          </w:p>
          <w:p w14:paraId="5AD72F9B" w14:textId="39DA0425" w:rsidR="00B71E3B" w:rsidRDefault="000B2E09" w:rsidP="000B2E09">
            <w:pPr>
              <w:spacing w:after="60"/>
              <w:rPr>
                <w:rFonts w:ascii="Arial" w:hAnsi="Arial" w:cs="Arial"/>
                <w:sz w:val="20"/>
              </w:rPr>
            </w:pPr>
            <w:r w:rsidRPr="000B2E09">
              <w:rPr>
                <w:rFonts w:ascii="Arial" w:hAnsi="Arial" w:cs="Arial"/>
                <w:sz w:val="20"/>
              </w:rPr>
              <w:t>Where defects or damage presents a risk of injury, the equipment should not be used. It must be switched off, isolated and labelled “Out of Order – Do Not Use”. The manager informed and not used again until repaired by a competent person. Employees must not attempt to affect a repair themselves.</w:t>
            </w:r>
          </w:p>
          <w:p w14:paraId="7A14AF97" w14:textId="247FEDEC" w:rsidR="00B71E3B" w:rsidRPr="00B71E3B" w:rsidRDefault="00B71E3B" w:rsidP="00B71E3B">
            <w:pPr>
              <w:spacing w:after="60"/>
              <w:rPr>
                <w:rFonts w:ascii="Arial" w:hAnsi="Arial" w:cs="Arial"/>
                <w:sz w:val="20"/>
              </w:rPr>
            </w:pPr>
          </w:p>
        </w:tc>
      </w:tr>
    </w:tbl>
    <w:p w14:paraId="67BA0DD7" w14:textId="24AD9193" w:rsidR="00B71E3B" w:rsidRPr="00B71E3B" w:rsidRDefault="00B71E3B"/>
    <w:tbl>
      <w:tblPr>
        <w:tblStyle w:val="TableGrid"/>
        <w:tblW w:w="9242" w:type="dxa"/>
        <w:tblLayout w:type="fixed"/>
        <w:tblLook w:val="04A0" w:firstRow="1" w:lastRow="0" w:firstColumn="1" w:lastColumn="0" w:noHBand="0" w:noVBand="1"/>
      </w:tblPr>
      <w:tblGrid>
        <w:gridCol w:w="3539"/>
        <w:gridCol w:w="3402"/>
        <w:gridCol w:w="2301"/>
      </w:tblGrid>
      <w:tr w:rsidR="006E6143" w:rsidRPr="008C0514" w14:paraId="702A5F6D" w14:textId="77777777" w:rsidTr="007E6D03">
        <w:trPr>
          <w:trHeight w:val="627"/>
        </w:trPr>
        <w:tc>
          <w:tcPr>
            <w:tcW w:w="9242" w:type="dxa"/>
            <w:gridSpan w:val="3"/>
            <w:vAlign w:val="center"/>
          </w:tcPr>
          <w:p w14:paraId="5D10D7FF" w14:textId="08EF847B" w:rsidR="006E6143" w:rsidRDefault="006E6143" w:rsidP="007E6D03">
            <w:pPr>
              <w:spacing w:after="120"/>
              <w:jc w:val="center"/>
              <w:rPr>
                <w:rFonts w:ascii="Arial" w:hAnsi="Arial" w:cs="Arial"/>
                <w:b/>
              </w:rPr>
            </w:pPr>
            <w:r>
              <w:rPr>
                <w:rFonts w:ascii="Arial" w:hAnsi="Arial" w:cs="Arial"/>
                <w:b/>
              </w:rPr>
              <w:t>Site Specific Actions</w:t>
            </w:r>
          </w:p>
          <w:p w14:paraId="6F4CCB91" w14:textId="4CA149FB" w:rsidR="00BD38D9" w:rsidRPr="00E46B77" w:rsidRDefault="00BD38D9" w:rsidP="007E6D03">
            <w:pPr>
              <w:spacing w:after="120"/>
              <w:jc w:val="center"/>
              <w:rPr>
                <w:rFonts w:ascii="Arial" w:hAnsi="Arial" w:cs="Arial"/>
              </w:rPr>
            </w:pPr>
            <w:r w:rsidRPr="00E46B77">
              <w:rPr>
                <w:rFonts w:ascii="Arial" w:hAnsi="Arial" w:cs="Arial"/>
                <w:sz w:val="20"/>
              </w:rPr>
              <w:t xml:space="preserve">List </w:t>
            </w:r>
            <w:r w:rsidR="00327BB8">
              <w:rPr>
                <w:rFonts w:ascii="Arial" w:hAnsi="Arial" w:cs="Arial"/>
                <w:sz w:val="20"/>
              </w:rPr>
              <w:t xml:space="preserve">any </w:t>
            </w:r>
            <w:r w:rsidRPr="00E46B77">
              <w:rPr>
                <w:rFonts w:ascii="Arial" w:hAnsi="Arial" w:cs="Arial"/>
                <w:sz w:val="20"/>
              </w:rPr>
              <w:t xml:space="preserve">actions </w:t>
            </w:r>
            <w:r w:rsidR="00E46B77">
              <w:rPr>
                <w:rFonts w:ascii="Arial" w:hAnsi="Arial" w:cs="Arial"/>
                <w:sz w:val="20"/>
              </w:rPr>
              <w:t>required in addition to the above safe system of work</w:t>
            </w:r>
          </w:p>
        </w:tc>
      </w:tr>
      <w:tr w:rsidR="006E6143" w:rsidRPr="008C0514" w14:paraId="4BFCF7AC" w14:textId="77777777" w:rsidTr="00E46B77">
        <w:trPr>
          <w:trHeight w:val="1360"/>
        </w:trPr>
        <w:tc>
          <w:tcPr>
            <w:tcW w:w="9242" w:type="dxa"/>
            <w:gridSpan w:val="3"/>
            <w:vAlign w:val="center"/>
          </w:tcPr>
          <w:p w14:paraId="5E5A5F0A" w14:textId="77777777" w:rsidR="006E6143" w:rsidRDefault="006E6143" w:rsidP="009C389C">
            <w:pPr>
              <w:spacing w:after="120"/>
              <w:rPr>
                <w:rFonts w:ascii="Arial" w:hAnsi="Arial" w:cs="Arial"/>
                <w:sz w:val="18"/>
              </w:rPr>
            </w:pPr>
          </w:p>
        </w:tc>
      </w:tr>
      <w:tr w:rsidR="004126DB" w:rsidRPr="008C0514" w14:paraId="43B752BE" w14:textId="77777777" w:rsidTr="004126DB">
        <w:trPr>
          <w:trHeight w:val="508"/>
        </w:trPr>
        <w:tc>
          <w:tcPr>
            <w:tcW w:w="9242" w:type="dxa"/>
            <w:gridSpan w:val="3"/>
            <w:vAlign w:val="center"/>
          </w:tcPr>
          <w:p w14:paraId="2893A896" w14:textId="66588F2A" w:rsidR="004126DB" w:rsidRDefault="004126DB" w:rsidP="00747B08">
            <w:pPr>
              <w:spacing w:after="120"/>
              <w:jc w:val="center"/>
              <w:rPr>
                <w:rFonts w:ascii="Arial" w:hAnsi="Arial" w:cs="Arial"/>
                <w:sz w:val="18"/>
              </w:rPr>
            </w:pPr>
            <w:r>
              <w:rPr>
                <w:rFonts w:ascii="Arial" w:hAnsi="Arial" w:cs="Arial"/>
                <w:sz w:val="18"/>
              </w:rPr>
              <w:t>The above control measures are</w:t>
            </w:r>
            <w:r w:rsidR="00587103">
              <w:rPr>
                <w:rFonts w:ascii="Arial" w:hAnsi="Arial" w:cs="Arial"/>
                <w:sz w:val="18"/>
              </w:rPr>
              <w:t xml:space="preserve"> implemented within my unit. All relevant staff are aware of the</w:t>
            </w:r>
            <w:r w:rsidR="00AF6101">
              <w:rPr>
                <w:rFonts w:ascii="Arial" w:hAnsi="Arial" w:cs="Arial"/>
                <w:sz w:val="18"/>
              </w:rPr>
              <w:t>se control measures and this is recorded in the</w:t>
            </w:r>
            <w:r w:rsidR="00FC227E">
              <w:rPr>
                <w:rFonts w:ascii="Arial" w:hAnsi="Arial" w:cs="Arial"/>
                <w:sz w:val="18"/>
              </w:rPr>
              <w:t xml:space="preserve"> training record</w:t>
            </w:r>
            <w:r w:rsidR="004003E4">
              <w:rPr>
                <w:rFonts w:ascii="Arial" w:hAnsi="Arial" w:cs="Arial"/>
                <w:sz w:val="18"/>
              </w:rPr>
              <w:t xml:space="preserve"> for this safety task card</w:t>
            </w:r>
            <w:r w:rsidR="00747B08">
              <w:rPr>
                <w:rFonts w:ascii="Arial" w:hAnsi="Arial" w:cs="Arial"/>
                <w:sz w:val="18"/>
              </w:rPr>
              <w:t>.</w:t>
            </w:r>
          </w:p>
        </w:tc>
      </w:tr>
      <w:tr w:rsidR="00747B08" w:rsidRPr="008C0514" w14:paraId="0F8F1F6C" w14:textId="77777777" w:rsidTr="00747B08">
        <w:trPr>
          <w:trHeight w:val="814"/>
        </w:trPr>
        <w:tc>
          <w:tcPr>
            <w:tcW w:w="3539" w:type="dxa"/>
          </w:tcPr>
          <w:p w14:paraId="3934C644" w14:textId="462E5096" w:rsidR="00747B08" w:rsidRDefault="005B7B6E" w:rsidP="00747B08">
            <w:pPr>
              <w:spacing w:after="120"/>
              <w:rPr>
                <w:rFonts w:ascii="Arial" w:hAnsi="Arial" w:cs="Arial"/>
                <w:sz w:val="18"/>
              </w:rPr>
            </w:pPr>
            <w:r>
              <w:rPr>
                <w:rFonts w:ascii="Arial" w:hAnsi="Arial" w:cs="Arial"/>
                <w:sz w:val="18"/>
              </w:rPr>
              <w:t>Unit Manager Name</w:t>
            </w:r>
          </w:p>
        </w:tc>
        <w:tc>
          <w:tcPr>
            <w:tcW w:w="3402" w:type="dxa"/>
          </w:tcPr>
          <w:p w14:paraId="38A6F9D1" w14:textId="67947A8D" w:rsidR="00747B08" w:rsidRDefault="005B7B6E" w:rsidP="00747B08">
            <w:pPr>
              <w:spacing w:after="120"/>
              <w:rPr>
                <w:rFonts w:ascii="Arial" w:hAnsi="Arial" w:cs="Arial"/>
                <w:sz w:val="18"/>
              </w:rPr>
            </w:pPr>
            <w:r>
              <w:rPr>
                <w:rFonts w:ascii="Arial" w:hAnsi="Arial" w:cs="Arial"/>
                <w:sz w:val="18"/>
              </w:rPr>
              <w:t>Signed</w:t>
            </w:r>
          </w:p>
        </w:tc>
        <w:tc>
          <w:tcPr>
            <w:tcW w:w="2301" w:type="dxa"/>
          </w:tcPr>
          <w:p w14:paraId="6F3CEE4E" w14:textId="75E0E49C" w:rsidR="00747B08" w:rsidRDefault="00747B08" w:rsidP="00747B08">
            <w:pPr>
              <w:spacing w:after="120"/>
              <w:rPr>
                <w:rFonts w:ascii="Arial" w:hAnsi="Arial" w:cs="Arial"/>
                <w:sz w:val="18"/>
              </w:rPr>
            </w:pPr>
            <w:r>
              <w:rPr>
                <w:rFonts w:ascii="Arial" w:hAnsi="Arial" w:cs="Arial"/>
                <w:sz w:val="18"/>
              </w:rPr>
              <w:t>Date</w:t>
            </w:r>
          </w:p>
        </w:tc>
      </w:tr>
    </w:tbl>
    <w:p w14:paraId="602F0BDC" w14:textId="56C9E0DB" w:rsidR="003366C9" w:rsidRDefault="003366C9">
      <w:pPr>
        <w:rPr>
          <w:rFonts w:ascii="Arial" w:hAnsi="Arial" w:cs="Arial"/>
        </w:rPr>
      </w:pPr>
    </w:p>
    <w:p w14:paraId="19C41E5B" w14:textId="7BF729E7" w:rsidR="008B68A4" w:rsidRDefault="008B68A4">
      <w:pPr>
        <w:rPr>
          <w:rFonts w:ascii="Arial" w:hAnsi="Arial" w:cs="Arial"/>
        </w:rPr>
      </w:pPr>
      <w:r>
        <w:rPr>
          <w:rFonts w:ascii="Arial" w:hAnsi="Arial" w:cs="Arial"/>
        </w:rPr>
        <w:br w:type="page"/>
      </w:r>
    </w:p>
    <w:p w14:paraId="540F890A" w14:textId="77777777" w:rsidR="003366C9" w:rsidRDefault="003366C9">
      <w:pPr>
        <w:rPr>
          <w:rFonts w:ascii="Arial" w:hAnsi="Arial" w:cs="Arial"/>
        </w:rPr>
      </w:pPr>
    </w:p>
    <w:tbl>
      <w:tblPr>
        <w:tblStyle w:val="TableGrid"/>
        <w:tblW w:w="9242" w:type="dxa"/>
        <w:tblLayout w:type="fixed"/>
        <w:tblLook w:val="04A0" w:firstRow="1" w:lastRow="0" w:firstColumn="1" w:lastColumn="0" w:noHBand="0" w:noVBand="1"/>
      </w:tblPr>
      <w:tblGrid>
        <w:gridCol w:w="1413"/>
        <w:gridCol w:w="2126"/>
        <w:gridCol w:w="3402"/>
        <w:gridCol w:w="2301"/>
      </w:tblGrid>
      <w:tr w:rsidR="005824DF" w:rsidRPr="008C0514" w14:paraId="555C18DC" w14:textId="77777777" w:rsidTr="007E6D03">
        <w:trPr>
          <w:trHeight w:val="559"/>
        </w:trPr>
        <w:tc>
          <w:tcPr>
            <w:tcW w:w="9242" w:type="dxa"/>
            <w:gridSpan w:val="4"/>
            <w:tcBorders>
              <w:bottom w:val="nil"/>
            </w:tcBorders>
            <w:vAlign w:val="center"/>
          </w:tcPr>
          <w:p w14:paraId="19470A1F" w14:textId="5868305F" w:rsidR="005824DF" w:rsidRPr="008C0514" w:rsidRDefault="00481246" w:rsidP="007E6D03">
            <w:pPr>
              <w:spacing w:after="120"/>
              <w:jc w:val="center"/>
              <w:rPr>
                <w:rFonts w:ascii="Arial" w:hAnsi="Arial" w:cs="Arial"/>
                <w:b/>
                <w:sz w:val="28"/>
              </w:rPr>
            </w:pPr>
            <w:r>
              <w:rPr>
                <w:rFonts w:ascii="Arial" w:hAnsi="Arial" w:cs="Arial"/>
                <w:b/>
                <w:sz w:val="28"/>
              </w:rPr>
              <w:t xml:space="preserve">Safety Card </w:t>
            </w:r>
            <w:r w:rsidR="005824DF">
              <w:rPr>
                <w:rFonts w:ascii="Arial" w:hAnsi="Arial" w:cs="Arial"/>
                <w:b/>
                <w:sz w:val="28"/>
              </w:rPr>
              <w:t>Training Record</w:t>
            </w:r>
          </w:p>
        </w:tc>
      </w:tr>
      <w:tr w:rsidR="005824DF" w:rsidRPr="008C0514" w14:paraId="1079BACF" w14:textId="77777777" w:rsidTr="007E6D03">
        <w:trPr>
          <w:trHeight w:val="567"/>
        </w:trPr>
        <w:tc>
          <w:tcPr>
            <w:tcW w:w="1413" w:type="dxa"/>
            <w:tcBorders>
              <w:top w:val="nil"/>
              <w:right w:val="nil"/>
            </w:tcBorders>
            <w:vAlign w:val="center"/>
          </w:tcPr>
          <w:p w14:paraId="49328258" w14:textId="1A97FCAB" w:rsidR="005824DF" w:rsidRPr="00437F40" w:rsidRDefault="00010299" w:rsidP="007E6D03">
            <w:pPr>
              <w:spacing w:after="120"/>
              <w:jc w:val="center"/>
              <w:rPr>
                <w:rFonts w:ascii="Arial" w:hAnsi="Arial" w:cs="Arial"/>
                <w:b/>
              </w:rPr>
            </w:pPr>
            <w:r>
              <w:rPr>
                <w:rFonts w:ascii="Arial" w:hAnsi="Arial" w:cs="Arial"/>
                <w:b/>
                <w:sz w:val="28"/>
              </w:rPr>
              <w:t>ES06</w:t>
            </w:r>
          </w:p>
        </w:tc>
        <w:tc>
          <w:tcPr>
            <w:tcW w:w="7829" w:type="dxa"/>
            <w:gridSpan w:val="3"/>
            <w:tcBorders>
              <w:top w:val="nil"/>
              <w:left w:val="nil"/>
            </w:tcBorders>
            <w:vAlign w:val="center"/>
          </w:tcPr>
          <w:p w14:paraId="31BF3C51" w14:textId="5FA6ABAE" w:rsidR="005824DF" w:rsidRPr="008C0514" w:rsidRDefault="000B2E09" w:rsidP="000B2E09">
            <w:pPr>
              <w:spacing w:after="120"/>
              <w:rPr>
                <w:rFonts w:ascii="Arial" w:hAnsi="Arial" w:cs="Arial"/>
                <w:b/>
                <w:sz w:val="28"/>
              </w:rPr>
            </w:pPr>
            <w:r>
              <w:rPr>
                <w:rFonts w:ascii="Arial" w:hAnsi="Arial" w:cs="Arial"/>
                <w:b/>
                <w:sz w:val="28"/>
              </w:rPr>
              <w:t>Electrical Appliances</w:t>
            </w:r>
          </w:p>
        </w:tc>
      </w:tr>
      <w:tr w:rsidR="005824DF" w:rsidRPr="008C0514" w14:paraId="09B0F25F" w14:textId="77777777" w:rsidTr="00EB245D">
        <w:trPr>
          <w:trHeight w:val="965"/>
        </w:trPr>
        <w:tc>
          <w:tcPr>
            <w:tcW w:w="9242" w:type="dxa"/>
            <w:gridSpan w:val="4"/>
            <w:tcBorders>
              <w:bottom w:val="single" w:sz="4" w:space="0" w:color="auto"/>
            </w:tcBorders>
            <w:vAlign w:val="center"/>
          </w:tcPr>
          <w:p w14:paraId="77CD3939" w14:textId="77777777" w:rsidR="00EB245D" w:rsidRDefault="00D55456" w:rsidP="007E6D03">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7E6D03">
            <w:pPr>
              <w:jc w:val="center"/>
              <w:rPr>
                <w:rFonts w:ascii="Arial" w:hAnsi="Arial" w:cs="Arial"/>
                <w:sz w:val="20"/>
                <w:szCs w:val="20"/>
              </w:rPr>
            </w:pPr>
            <w:r w:rsidRPr="00D55456">
              <w:rPr>
                <w:rFonts w:ascii="Arial" w:hAnsi="Arial" w:cs="Arial"/>
                <w:sz w:val="20"/>
                <w:szCs w:val="20"/>
              </w:rPr>
              <w:t>and that I will follow the Safe System of Work at all times</w:t>
            </w:r>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C86EB" w14:textId="77777777" w:rsidR="00726E29" w:rsidRDefault="00726E29" w:rsidP="00252A88">
      <w:pPr>
        <w:spacing w:after="0" w:line="240" w:lineRule="auto"/>
      </w:pPr>
      <w:r>
        <w:separator/>
      </w:r>
    </w:p>
  </w:endnote>
  <w:endnote w:type="continuationSeparator" w:id="0">
    <w:p w14:paraId="116E0BEC" w14:textId="77777777" w:rsidR="00726E29" w:rsidRDefault="00726E29" w:rsidP="00252A88">
      <w:pPr>
        <w:spacing w:after="0" w:line="240" w:lineRule="auto"/>
      </w:pPr>
      <w:r>
        <w:continuationSeparator/>
      </w:r>
    </w:p>
  </w:endnote>
  <w:endnote w:type="continuationNotice" w:id="1">
    <w:p w14:paraId="3FAB03E5" w14:textId="77777777" w:rsidR="00726E29" w:rsidRDefault="00726E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1410A56B" w:rsidR="00544230" w:rsidRPr="009A3DC5" w:rsidRDefault="00B71E3B" w:rsidP="00544230">
          <w:pPr>
            <w:spacing w:after="0" w:line="240" w:lineRule="auto"/>
            <w:rPr>
              <w:sz w:val="16"/>
            </w:rPr>
          </w:pPr>
          <w:r>
            <w:rPr>
              <w:b/>
              <w:bCs/>
              <w:sz w:val="16"/>
            </w:rPr>
            <w:t>MAN0</w:t>
          </w:r>
          <w:r w:rsidR="000B2E09">
            <w:rPr>
              <w:b/>
              <w:bCs/>
              <w:sz w:val="16"/>
            </w:rPr>
            <w:t>5</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32975704" w:rsidR="00544230" w:rsidRPr="009A3DC5" w:rsidRDefault="00796FA4" w:rsidP="00544230">
          <w:pPr>
            <w:spacing w:after="0" w:line="240" w:lineRule="auto"/>
            <w:rPr>
              <w:sz w:val="16"/>
            </w:rPr>
          </w:pPr>
          <w:r>
            <w:rPr>
              <w:b/>
              <w:bCs/>
              <w:sz w:val="16"/>
            </w:rPr>
            <w:t>WS</w:t>
          </w:r>
          <w:r w:rsidR="00C6562D">
            <w:rPr>
              <w:b/>
              <w:bCs/>
              <w:sz w:val="16"/>
            </w:rPr>
            <w:t>.STC.02.01</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791B3988" w:rsidR="00544230" w:rsidRPr="009A3DC5" w:rsidRDefault="00C646B4" w:rsidP="00544230">
          <w:pPr>
            <w:spacing w:after="0" w:line="240" w:lineRule="auto"/>
            <w:rPr>
              <w:sz w:val="16"/>
            </w:rPr>
          </w:pPr>
          <w:r>
            <w:rPr>
              <w:sz w:val="16"/>
            </w:rPr>
            <w:t xml:space="preserve">Oct 20 </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37C95DB6" w:rsidR="00544230" w:rsidRPr="007475AE" w:rsidRDefault="00C6562D" w:rsidP="00544230">
          <w:pPr>
            <w:spacing w:after="0" w:line="240" w:lineRule="auto"/>
            <w:rPr>
              <w:b/>
              <w:sz w:val="16"/>
            </w:rPr>
          </w:pPr>
          <w:r>
            <w:rPr>
              <w:b/>
              <w:sz w:val="16"/>
            </w:rPr>
            <w:t>01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60A48" w14:textId="77777777" w:rsidR="00726E29" w:rsidRDefault="00726E29" w:rsidP="00252A88">
      <w:pPr>
        <w:spacing w:after="0" w:line="240" w:lineRule="auto"/>
      </w:pPr>
      <w:r>
        <w:separator/>
      </w:r>
    </w:p>
  </w:footnote>
  <w:footnote w:type="continuationSeparator" w:id="0">
    <w:p w14:paraId="752A7BD2" w14:textId="77777777" w:rsidR="00726E29" w:rsidRDefault="00726E29" w:rsidP="00252A88">
      <w:pPr>
        <w:spacing w:after="0" w:line="240" w:lineRule="auto"/>
      </w:pPr>
      <w:r>
        <w:continuationSeparator/>
      </w:r>
    </w:p>
  </w:footnote>
  <w:footnote w:type="continuationNotice" w:id="1">
    <w:p w14:paraId="3160FFA1" w14:textId="77777777" w:rsidR="00726E29" w:rsidRDefault="00726E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6AF1"/>
    <w:multiLevelType w:val="hybridMultilevel"/>
    <w:tmpl w:val="FA74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A1306"/>
    <w:multiLevelType w:val="hybridMultilevel"/>
    <w:tmpl w:val="EAA45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51592"/>
    <w:multiLevelType w:val="hybridMultilevel"/>
    <w:tmpl w:val="8CEC9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783CEC"/>
    <w:multiLevelType w:val="hybridMultilevel"/>
    <w:tmpl w:val="E36A1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604899"/>
    <w:multiLevelType w:val="hybridMultilevel"/>
    <w:tmpl w:val="B568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12968"/>
    <w:multiLevelType w:val="hybridMultilevel"/>
    <w:tmpl w:val="6D16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2D0D85"/>
    <w:multiLevelType w:val="hybridMultilevel"/>
    <w:tmpl w:val="8E167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9B7084"/>
    <w:multiLevelType w:val="hybridMultilevel"/>
    <w:tmpl w:val="87A0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1123A3"/>
    <w:multiLevelType w:val="hybridMultilevel"/>
    <w:tmpl w:val="DFE60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6E73D7"/>
    <w:multiLevelType w:val="hybridMultilevel"/>
    <w:tmpl w:val="7FC88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962FD7"/>
    <w:multiLevelType w:val="hybridMultilevel"/>
    <w:tmpl w:val="0E926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2932A7"/>
    <w:multiLevelType w:val="hybridMultilevel"/>
    <w:tmpl w:val="BDBE9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0"/>
  </w:num>
  <w:num w:numId="5">
    <w:abstractNumId w:val="1"/>
  </w:num>
  <w:num w:numId="6">
    <w:abstractNumId w:val="12"/>
  </w:num>
  <w:num w:numId="7">
    <w:abstractNumId w:val="9"/>
  </w:num>
  <w:num w:numId="8">
    <w:abstractNumId w:val="3"/>
  </w:num>
  <w:num w:numId="9">
    <w:abstractNumId w:val="10"/>
  </w:num>
  <w:num w:numId="10">
    <w:abstractNumId w:val="4"/>
  </w:num>
  <w:num w:numId="11">
    <w:abstractNumId w:val="6"/>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10299"/>
    <w:rsid w:val="0002518F"/>
    <w:rsid w:val="000447ED"/>
    <w:rsid w:val="00057CF5"/>
    <w:rsid w:val="000B2E09"/>
    <w:rsid w:val="000B660B"/>
    <w:rsid w:val="000D5060"/>
    <w:rsid w:val="0014152C"/>
    <w:rsid w:val="00151891"/>
    <w:rsid w:val="00166D61"/>
    <w:rsid w:val="0018605A"/>
    <w:rsid w:val="00252A88"/>
    <w:rsid w:val="002561E3"/>
    <w:rsid w:val="002A1B38"/>
    <w:rsid w:val="002B0C17"/>
    <w:rsid w:val="002B2FF0"/>
    <w:rsid w:val="00327BB8"/>
    <w:rsid w:val="003366C9"/>
    <w:rsid w:val="003945A0"/>
    <w:rsid w:val="003C285E"/>
    <w:rsid w:val="004003E4"/>
    <w:rsid w:val="004126DB"/>
    <w:rsid w:val="00437F40"/>
    <w:rsid w:val="00455BF4"/>
    <w:rsid w:val="004565FD"/>
    <w:rsid w:val="00481246"/>
    <w:rsid w:val="004B7313"/>
    <w:rsid w:val="004C42DF"/>
    <w:rsid w:val="00544230"/>
    <w:rsid w:val="00553841"/>
    <w:rsid w:val="0056421B"/>
    <w:rsid w:val="00574B49"/>
    <w:rsid w:val="005824DF"/>
    <w:rsid w:val="00587103"/>
    <w:rsid w:val="005A5473"/>
    <w:rsid w:val="005B0216"/>
    <w:rsid w:val="005B7B6E"/>
    <w:rsid w:val="005C0273"/>
    <w:rsid w:val="005E5463"/>
    <w:rsid w:val="00616DD0"/>
    <w:rsid w:val="00645BB1"/>
    <w:rsid w:val="00674043"/>
    <w:rsid w:val="006E6143"/>
    <w:rsid w:val="007226AB"/>
    <w:rsid w:val="00726E29"/>
    <w:rsid w:val="007475AE"/>
    <w:rsid w:val="00747B08"/>
    <w:rsid w:val="00747FA0"/>
    <w:rsid w:val="00765033"/>
    <w:rsid w:val="00786787"/>
    <w:rsid w:val="00796FA4"/>
    <w:rsid w:val="007C78F5"/>
    <w:rsid w:val="007F0C8F"/>
    <w:rsid w:val="00864E50"/>
    <w:rsid w:val="00891444"/>
    <w:rsid w:val="008B5645"/>
    <w:rsid w:val="008B68A4"/>
    <w:rsid w:val="008B7380"/>
    <w:rsid w:val="008C0514"/>
    <w:rsid w:val="008D3590"/>
    <w:rsid w:val="008E446E"/>
    <w:rsid w:val="009142B7"/>
    <w:rsid w:val="00960CD9"/>
    <w:rsid w:val="00993275"/>
    <w:rsid w:val="009C389C"/>
    <w:rsid w:val="009C5A3E"/>
    <w:rsid w:val="009E384A"/>
    <w:rsid w:val="00A1689A"/>
    <w:rsid w:val="00A564DB"/>
    <w:rsid w:val="00A65A68"/>
    <w:rsid w:val="00AF6101"/>
    <w:rsid w:val="00B25D75"/>
    <w:rsid w:val="00B71E3B"/>
    <w:rsid w:val="00BA7A2E"/>
    <w:rsid w:val="00BD38D9"/>
    <w:rsid w:val="00C07667"/>
    <w:rsid w:val="00C34CD7"/>
    <w:rsid w:val="00C34D1E"/>
    <w:rsid w:val="00C60FEC"/>
    <w:rsid w:val="00C646B4"/>
    <w:rsid w:val="00C6562D"/>
    <w:rsid w:val="00CF44B8"/>
    <w:rsid w:val="00D03E7C"/>
    <w:rsid w:val="00D27295"/>
    <w:rsid w:val="00D51983"/>
    <w:rsid w:val="00D55456"/>
    <w:rsid w:val="00D923EB"/>
    <w:rsid w:val="00DE6AF2"/>
    <w:rsid w:val="00DF04DD"/>
    <w:rsid w:val="00E3077D"/>
    <w:rsid w:val="00E46B77"/>
    <w:rsid w:val="00E6472F"/>
    <w:rsid w:val="00E83405"/>
    <w:rsid w:val="00EA0553"/>
    <w:rsid w:val="00EB245D"/>
    <w:rsid w:val="00F0473E"/>
    <w:rsid w:val="00F4544E"/>
    <w:rsid w:val="00FB5F35"/>
    <w:rsid w:val="00FC2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2.xml><?xml version="1.0" encoding="utf-8"?>
<ds:datastoreItem xmlns:ds="http://schemas.openxmlformats.org/officeDocument/2006/customXml" ds:itemID="{3F493485-9684-44BC-B0C1-BECA84FB89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BA86F0-4C16-41DD-A452-ECF8E57DB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Jeanette Whitehead</cp:lastModifiedBy>
  <cp:revision>9</cp:revision>
  <cp:lastPrinted>2019-12-17T12:20:00Z</cp:lastPrinted>
  <dcterms:created xsi:type="dcterms:W3CDTF">2020-03-25T10:58:00Z</dcterms:created>
  <dcterms:modified xsi:type="dcterms:W3CDTF">2021-09-27T13:29:00Z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