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168" w14:textId="77777777" w:rsidR="00F31531" w:rsidRDefault="001C46FA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52F2AE" wp14:editId="0D52F2AF">
            <wp:simplePos x="0" y="0"/>
            <wp:positionH relativeFrom="page">
              <wp:posOffset>959772</wp:posOffset>
            </wp:positionH>
            <wp:positionV relativeFrom="page">
              <wp:posOffset>334623</wp:posOffset>
            </wp:positionV>
            <wp:extent cx="1274743" cy="5529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43" cy="55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2F169" w14:textId="77777777" w:rsidR="00F31531" w:rsidRDefault="00F31531">
      <w:pPr>
        <w:pStyle w:val="BodyText"/>
        <w:spacing w:before="4"/>
        <w:rPr>
          <w:rFonts w:ascii="Times New Roman"/>
          <w:sz w:val="12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3625"/>
        <w:gridCol w:w="1739"/>
        <w:gridCol w:w="2264"/>
      </w:tblGrid>
      <w:tr w:rsidR="00F31531" w14:paraId="0D52F16C" w14:textId="77777777">
        <w:trPr>
          <w:trHeight w:val="598"/>
        </w:trPr>
        <w:tc>
          <w:tcPr>
            <w:tcW w:w="2176" w:type="dxa"/>
            <w:shd w:val="clear" w:color="auto" w:fill="FED403"/>
          </w:tcPr>
          <w:p w14:paraId="0D52F16A" w14:textId="77777777" w:rsidR="00F31531" w:rsidRDefault="001C46FA">
            <w:pPr>
              <w:pStyle w:val="TableParagraph"/>
              <w:spacing w:before="140"/>
              <w:ind w:left="528" w:right="51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ES14</w:t>
            </w:r>
          </w:p>
        </w:tc>
        <w:tc>
          <w:tcPr>
            <w:tcW w:w="7628" w:type="dxa"/>
            <w:gridSpan w:val="3"/>
            <w:shd w:val="clear" w:color="auto" w:fill="FED403"/>
          </w:tcPr>
          <w:p w14:paraId="0D52F16B" w14:textId="77777777" w:rsidR="00F31531" w:rsidRDefault="001C46FA">
            <w:pPr>
              <w:pStyle w:val="TableParagraph"/>
              <w:spacing w:before="140"/>
              <w:ind w:left="1844"/>
              <w:rPr>
                <w:b/>
                <w:sz w:val="28"/>
              </w:rPr>
            </w:pPr>
            <w:r>
              <w:rPr>
                <w:b/>
                <w:sz w:val="28"/>
              </w:rPr>
              <w:t>Gas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Safety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Risk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</w:tr>
      <w:tr w:rsidR="00F31531" w14:paraId="0D52F171" w14:textId="77777777">
        <w:trPr>
          <w:trHeight w:val="594"/>
        </w:trPr>
        <w:tc>
          <w:tcPr>
            <w:tcW w:w="2176" w:type="dxa"/>
          </w:tcPr>
          <w:p w14:paraId="0D52F16D" w14:textId="77777777" w:rsidR="00F31531" w:rsidRDefault="001C46FA">
            <w:pPr>
              <w:pStyle w:val="TableParagraph"/>
              <w:spacing w:before="171"/>
              <w:ind w:left="528" w:right="519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25" w:type="dxa"/>
          </w:tcPr>
          <w:p w14:paraId="0D52F16E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</w:tcPr>
          <w:p w14:paraId="0D52F16F" w14:textId="77777777" w:rsidR="00F31531" w:rsidRDefault="001C46FA">
            <w:pPr>
              <w:pStyle w:val="TableParagraph"/>
              <w:spacing w:before="171"/>
              <w:ind w:left="19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264" w:type="dxa"/>
          </w:tcPr>
          <w:p w14:paraId="0D52F170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75" w14:textId="77777777">
        <w:trPr>
          <w:trHeight w:val="598"/>
        </w:trPr>
        <w:tc>
          <w:tcPr>
            <w:tcW w:w="2176" w:type="dxa"/>
          </w:tcPr>
          <w:p w14:paraId="0D52F172" w14:textId="77777777" w:rsidR="00F31531" w:rsidRDefault="001C46FA">
            <w:pPr>
              <w:pStyle w:val="TableParagraph"/>
              <w:spacing w:before="44" w:line="247" w:lineRule="auto"/>
              <w:ind w:left="506" w:hanging="82"/>
              <w:rPr>
                <w:b/>
              </w:rPr>
            </w:pPr>
            <w:r>
              <w:rPr>
                <w:b/>
                <w:spacing w:val="-2"/>
              </w:rPr>
              <w:t>Assessment Completed</w:t>
            </w:r>
          </w:p>
        </w:tc>
        <w:tc>
          <w:tcPr>
            <w:tcW w:w="3625" w:type="dxa"/>
          </w:tcPr>
          <w:p w14:paraId="0D52F173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003" w:type="dxa"/>
            <w:gridSpan w:val="2"/>
          </w:tcPr>
          <w:p w14:paraId="0D52F174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31531" w14:paraId="0D52F179" w14:textId="77777777">
        <w:trPr>
          <w:trHeight w:val="599"/>
        </w:trPr>
        <w:tc>
          <w:tcPr>
            <w:tcW w:w="2176" w:type="dxa"/>
          </w:tcPr>
          <w:p w14:paraId="0D52F176" w14:textId="77777777" w:rsidR="00F31531" w:rsidRDefault="001C46FA">
            <w:pPr>
              <w:pStyle w:val="TableParagraph"/>
              <w:spacing w:before="171"/>
              <w:ind w:left="528" w:right="51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25" w:type="dxa"/>
          </w:tcPr>
          <w:p w14:paraId="0D52F177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003" w:type="dxa"/>
            <w:gridSpan w:val="2"/>
          </w:tcPr>
          <w:p w14:paraId="0D52F178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31531" w14:paraId="0D52F17D" w14:textId="77777777">
        <w:trPr>
          <w:trHeight w:val="598"/>
        </w:trPr>
        <w:tc>
          <w:tcPr>
            <w:tcW w:w="2176" w:type="dxa"/>
          </w:tcPr>
          <w:p w14:paraId="0D52F17A" w14:textId="77777777" w:rsidR="00F31531" w:rsidRDefault="001C46FA">
            <w:pPr>
              <w:pStyle w:val="TableParagraph"/>
              <w:spacing w:before="171"/>
              <w:ind w:left="528" w:right="519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25" w:type="dxa"/>
          </w:tcPr>
          <w:p w14:paraId="0D52F17B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003" w:type="dxa"/>
            <w:gridSpan w:val="2"/>
          </w:tcPr>
          <w:p w14:paraId="0D52F17C" w14:textId="77777777" w:rsidR="00F31531" w:rsidRDefault="001C46FA">
            <w:pPr>
              <w:pStyle w:val="TableParagraph"/>
              <w:spacing w:before="2"/>
              <w:ind w:left="107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31531" w14:paraId="0D52F181" w14:textId="77777777">
        <w:trPr>
          <w:trHeight w:val="594"/>
        </w:trPr>
        <w:tc>
          <w:tcPr>
            <w:tcW w:w="2176" w:type="dxa"/>
          </w:tcPr>
          <w:p w14:paraId="0D52F17E" w14:textId="77777777" w:rsidR="00F31531" w:rsidRDefault="001C46FA">
            <w:pPr>
              <w:pStyle w:val="TableParagraph"/>
              <w:spacing w:before="171"/>
              <w:ind w:left="528" w:right="519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25" w:type="dxa"/>
          </w:tcPr>
          <w:p w14:paraId="0D52F17F" w14:textId="77777777" w:rsidR="00F31531" w:rsidRDefault="001C46FA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003" w:type="dxa"/>
            <w:gridSpan w:val="2"/>
          </w:tcPr>
          <w:p w14:paraId="0D52F180" w14:textId="77777777" w:rsidR="00F31531" w:rsidRDefault="001C46FA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</w:tbl>
    <w:p w14:paraId="0D52F182" w14:textId="77777777" w:rsidR="00F31531" w:rsidRDefault="001C46FA">
      <w:pPr>
        <w:pStyle w:val="BodyText"/>
        <w:spacing w:before="7" w:line="247" w:lineRule="auto"/>
        <w:ind w:left="911" w:right="348" w:hanging="1"/>
      </w:pPr>
      <w:r>
        <w:rPr>
          <w:b/>
          <w:spacing w:val="-2"/>
          <w:w w:val="105"/>
        </w:rPr>
        <w:t>Note</w:t>
      </w:r>
      <w:r>
        <w:rPr>
          <w:b/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Assessments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reviewed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years,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whenever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activity,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incident</w:t>
      </w:r>
      <w:r>
        <w:rPr>
          <w:spacing w:val="-8"/>
          <w:w w:val="105"/>
        </w:rPr>
        <w:t xml:space="preserve"> </w:t>
      </w:r>
      <w:r>
        <w:rPr>
          <w:w w:val="105"/>
        </w:rPr>
        <w:t>involving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activity.</w:t>
      </w:r>
      <w:r>
        <w:rPr>
          <w:spacing w:val="-8"/>
          <w:w w:val="105"/>
        </w:rPr>
        <w:t xml:space="preserve"> </w:t>
      </w:r>
      <w:r>
        <w:rPr>
          <w:w w:val="105"/>
        </w:rPr>
        <w:t>Risk</w:t>
      </w:r>
      <w:r>
        <w:rPr>
          <w:spacing w:val="-8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retained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 period of 6 years.</w:t>
      </w:r>
    </w:p>
    <w:p w14:paraId="0D52F183" w14:textId="77777777" w:rsidR="00F31531" w:rsidRDefault="00F31531">
      <w:pPr>
        <w:pStyle w:val="BodyText"/>
        <w:spacing w:before="9"/>
        <w:rPr>
          <w:sz w:val="19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918"/>
        <w:gridCol w:w="3870"/>
        <w:gridCol w:w="2235"/>
      </w:tblGrid>
      <w:tr w:rsidR="00F31531" w14:paraId="0D52F185" w14:textId="77777777">
        <w:trPr>
          <w:trHeight w:val="510"/>
        </w:trPr>
        <w:tc>
          <w:tcPr>
            <w:tcW w:w="9719" w:type="dxa"/>
            <w:gridSpan w:val="4"/>
            <w:shd w:val="clear" w:color="auto" w:fill="FED403"/>
          </w:tcPr>
          <w:p w14:paraId="0D52F184" w14:textId="77777777" w:rsidR="00F31531" w:rsidRDefault="001C46FA">
            <w:pPr>
              <w:pStyle w:val="TableParagraph"/>
              <w:spacing w:before="141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Part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General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Gas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Safety</w:t>
            </w:r>
          </w:p>
        </w:tc>
      </w:tr>
      <w:tr w:rsidR="00F31531" w14:paraId="0D52F18A" w14:textId="77777777">
        <w:trPr>
          <w:trHeight w:val="471"/>
        </w:trPr>
        <w:tc>
          <w:tcPr>
            <w:tcW w:w="2696" w:type="dxa"/>
          </w:tcPr>
          <w:p w14:paraId="0D52F186" w14:textId="77777777" w:rsidR="00F31531" w:rsidRDefault="001C46FA">
            <w:pPr>
              <w:pStyle w:val="TableParagraph"/>
              <w:spacing w:before="121"/>
              <w:ind w:left="38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Matters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Consider</w:t>
            </w:r>
          </w:p>
        </w:tc>
        <w:tc>
          <w:tcPr>
            <w:tcW w:w="918" w:type="dxa"/>
          </w:tcPr>
          <w:p w14:paraId="0D52F187" w14:textId="77777777" w:rsidR="00F31531" w:rsidRDefault="001C46FA">
            <w:pPr>
              <w:pStyle w:val="TableParagraph"/>
              <w:spacing w:line="236" w:lineRule="exact"/>
              <w:ind w:left="151" w:right="138" w:firstLine="13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Y/N or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N/A</w:t>
            </w:r>
          </w:p>
        </w:tc>
        <w:tc>
          <w:tcPr>
            <w:tcW w:w="3870" w:type="dxa"/>
          </w:tcPr>
          <w:p w14:paraId="0D52F188" w14:textId="77777777" w:rsidR="00F31531" w:rsidRDefault="001C46FA">
            <w:pPr>
              <w:pStyle w:val="TableParagraph"/>
              <w:spacing w:before="4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Possible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</w:t>
            </w:r>
          </w:p>
        </w:tc>
        <w:tc>
          <w:tcPr>
            <w:tcW w:w="2235" w:type="dxa"/>
          </w:tcPr>
          <w:p w14:paraId="0D52F189" w14:textId="77777777" w:rsidR="00F31531" w:rsidRDefault="001C46FA">
            <w:pPr>
              <w:pStyle w:val="TableParagraph"/>
              <w:spacing w:line="236" w:lineRule="exact"/>
              <w:ind w:left="587" w:firstLine="12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Actions/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F31531" w14:paraId="0D52F191" w14:textId="77777777">
        <w:trPr>
          <w:trHeight w:val="1884"/>
        </w:trPr>
        <w:tc>
          <w:tcPr>
            <w:tcW w:w="2696" w:type="dxa"/>
          </w:tcPr>
          <w:p w14:paraId="0D52F18B" w14:textId="77777777" w:rsidR="00F31531" w:rsidRDefault="001C46FA">
            <w:pPr>
              <w:pStyle w:val="TableParagraph"/>
              <w:spacing w:before="3" w:line="247" w:lineRule="auto"/>
              <w:ind w:left="112" w:right="1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Are all gas installations, connections and equipment installed, </w:t>
            </w:r>
            <w:r>
              <w:rPr>
                <w:sz w:val="20"/>
              </w:rPr>
              <w:t xml:space="preserve">inspected, </w:t>
            </w:r>
            <w:proofErr w:type="gramStart"/>
            <w:r>
              <w:rPr>
                <w:sz w:val="20"/>
              </w:rPr>
              <w:t>maintained</w:t>
            </w:r>
            <w:proofErr w:type="gramEnd"/>
            <w:r>
              <w:rPr>
                <w:sz w:val="20"/>
              </w:rPr>
              <w:t xml:space="preserve"> and </w:t>
            </w:r>
            <w:r>
              <w:rPr>
                <w:w w:val="105"/>
                <w:sz w:val="20"/>
              </w:rPr>
              <w:t>serviced by competent persons who are GAS SAFE Registered?</w:t>
            </w:r>
          </w:p>
        </w:tc>
        <w:tc>
          <w:tcPr>
            <w:tcW w:w="918" w:type="dxa"/>
          </w:tcPr>
          <w:p w14:paraId="0D52F18C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</w:tcPr>
          <w:p w14:paraId="0D52F18D" w14:textId="77777777" w:rsidR="00F31531" w:rsidRDefault="001C46FA">
            <w:pPr>
              <w:pStyle w:val="TableParagraph"/>
              <w:spacing w:before="3" w:line="247" w:lineRule="auto"/>
              <w:ind w:left="113" w:right="223"/>
              <w:rPr>
                <w:sz w:val="20"/>
              </w:rPr>
            </w:pPr>
            <w:r>
              <w:rPr>
                <w:w w:val="105"/>
                <w:sz w:val="20"/>
              </w:rPr>
              <w:t xml:space="preserve">Schedule routine inspection and servicing in accordance with </w:t>
            </w:r>
            <w:r>
              <w:rPr>
                <w:sz w:val="20"/>
              </w:rPr>
              <w:t xml:space="preserve">manufacturers recommendations, and </w:t>
            </w:r>
            <w:r>
              <w:rPr>
                <w:w w:val="105"/>
                <w:sz w:val="20"/>
              </w:rPr>
              <w:t>at least annually.</w:t>
            </w:r>
          </w:p>
          <w:p w14:paraId="0D52F18E" w14:textId="77777777" w:rsidR="00F31531" w:rsidRDefault="00F31531">
            <w:pPr>
              <w:pStyle w:val="TableParagraph"/>
              <w:spacing w:before="1"/>
              <w:rPr>
                <w:sz w:val="20"/>
              </w:rPr>
            </w:pPr>
          </w:p>
          <w:p w14:paraId="0D52F18F" w14:textId="77777777" w:rsidR="00F31531" w:rsidRDefault="001C46FA">
            <w:pPr>
              <w:pStyle w:val="TableParagraph"/>
              <w:spacing w:line="247" w:lineRule="auto"/>
              <w:ind w:left="113" w:right="22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Keep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records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inspection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servicing.</w:t>
            </w:r>
          </w:p>
        </w:tc>
        <w:tc>
          <w:tcPr>
            <w:tcW w:w="2235" w:type="dxa"/>
          </w:tcPr>
          <w:p w14:paraId="0D52F190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98" w14:textId="77777777">
        <w:trPr>
          <w:trHeight w:val="1880"/>
        </w:trPr>
        <w:tc>
          <w:tcPr>
            <w:tcW w:w="2696" w:type="dxa"/>
          </w:tcPr>
          <w:p w14:paraId="0D52F192" w14:textId="77777777" w:rsidR="00F31531" w:rsidRDefault="001C46FA">
            <w:pPr>
              <w:pStyle w:val="TableParagraph"/>
              <w:spacing w:before="4" w:line="244" w:lineRule="auto"/>
              <w:ind w:left="112" w:right="138"/>
              <w:rPr>
                <w:sz w:val="20"/>
              </w:rPr>
            </w:pPr>
            <w:r>
              <w:rPr>
                <w:w w:val="105"/>
                <w:sz w:val="20"/>
              </w:rPr>
              <w:t>Does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appliance have a conveniently accessible isolating valve that will permit it to be turned off whilst not </w:t>
            </w:r>
            <w:r>
              <w:rPr>
                <w:sz w:val="20"/>
              </w:rPr>
              <w:t>affecting other equipment?</w:t>
            </w:r>
          </w:p>
        </w:tc>
        <w:tc>
          <w:tcPr>
            <w:tcW w:w="918" w:type="dxa"/>
          </w:tcPr>
          <w:p w14:paraId="0D52F193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</w:tcPr>
          <w:p w14:paraId="0D52F194" w14:textId="77777777" w:rsidR="00F31531" w:rsidRDefault="001C46FA">
            <w:pPr>
              <w:pStyle w:val="TableParagraph"/>
              <w:spacing w:before="4" w:line="244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Report the issue to the client or approved equipment maintenance </w:t>
            </w:r>
            <w:r>
              <w:rPr>
                <w:spacing w:val="-2"/>
                <w:w w:val="105"/>
                <w:sz w:val="20"/>
              </w:rPr>
              <w:t>provider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rectify.</w:t>
            </w:r>
          </w:p>
          <w:p w14:paraId="0D52F195" w14:textId="77777777" w:rsidR="00F31531" w:rsidRDefault="00F31531">
            <w:pPr>
              <w:pStyle w:val="TableParagraph"/>
              <w:spacing w:before="5"/>
              <w:rPr>
                <w:sz w:val="20"/>
              </w:rPr>
            </w:pPr>
          </w:p>
          <w:p w14:paraId="0D52F196" w14:textId="77777777" w:rsidR="00F31531" w:rsidRDefault="001C46FA">
            <w:pPr>
              <w:pStyle w:val="TableParagraph"/>
              <w:spacing w:line="247" w:lineRule="auto"/>
              <w:ind w:left="113" w:right="22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Keep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records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inspection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servicing.</w:t>
            </w:r>
          </w:p>
        </w:tc>
        <w:tc>
          <w:tcPr>
            <w:tcW w:w="2235" w:type="dxa"/>
          </w:tcPr>
          <w:p w14:paraId="0D52F197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9F" w14:textId="77777777">
        <w:trPr>
          <w:trHeight w:val="1880"/>
        </w:trPr>
        <w:tc>
          <w:tcPr>
            <w:tcW w:w="2696" w:type="dxa"/>
          </w:tcPr>
          <w:p w14:paraId="0D52F199" w14:textId="77777777" w:rsidR="00F31531" w:rsidRDefault="001C46FA">
            <w:pPr>
              <w:pStyle w:val="TableParagraph"/>
              <w:spacing w:before="4" w:line="244" w:lineRule="auto"/>
              <w:ind w:left="112" w:right="138"/>
              <w:rPr>
                <w:sz w:val="20"/>
              </w:rPr>
            </w:pPr>
            <w:r>
              <w:rPr>
                <w:w w:val="105"/>
                <w:sz w:val="20"/>
              </w:rPr>
              <w:t>Are all gas appliances fitted with flame failure devices, which cut off the supply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burn</w:t>
            </w:r>
            <w:r>
              <w:rPr>
                <w:w w:val="105"/>
                <w:sz w:val="20"/>
              </w:rPr>
              <w:t>er if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flame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extinguished thereby preventing </w:t>
            </w:r>
            <w:r>
              <w:rPr>
                <w:spacing w:val="-2"/>
                <w:w w:val="105"/>
                <w:sz w:val="20"/>
              </w:rPr>
              <w:t>asphyxiation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explosion?</w:t>
            </w:r>
          </w:p>
        </w:tc>
        <w:tc>
          <w:tcPr>
            <w:tcW w:w="918" w:type="dxa"/>
          </w:tcPr>
          <w:p w14:paraId="0D52F19A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</w:tcPr>
          <w:p w14:paraId="0D52F19B" w14:textId="77777777" w:rsidR="00F31531" w:rsidRDefault="001C46FA">
            <w:pPr>
              <w:pStyle w:val="TableParagraph"/>
              <w:spacing w:before="4" w:line="247" w:lineRule="auto"/>
              <w:ind w:left="113" w:right="140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Safety Certificate for the equipment.</w:t>
            </w:r>
          </w:p>
          <w:p w14:paraId="0D52F19C" w14:textId="77777777" w:rsidR="00F31531" w:rsidRDefault="00F31531">
            <w:pPr>
              <w:pStyle w:val="TableParagraph"/>
              <w:spacing w:before="3"/>
              <w:rPr>
                <w:sz w:val="20"/>
              </w:rPr>
            </w:pPr>
          </w:p>
          <w:p w14:paraId="0D52F19D" w14:textId="77777777" w:rsidR="00F31531" w:rsidRDefault="001C46FA">
            <w:pPr>
              <w:pStyle w:val="TableParagraph"/>
              <w:spacing w:line="247" w:lineRule="auto"/>
              <w:ind w:left="113" w:right="686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 should be replaced.</w:t>
            </w:r>
          </w:p>
        </w:tc>
        <w:tc>
          <w:tcPr>
            <w:tcW w:w="2235" w:type="dxa"/>
          </w:tcPr>
          <w:p w14:paraId="0D52F19E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A6" w14:textId="77777777">
        <w:trPr>
          <w:trHeight w:val="2121"/>
        </w:trPr>
        <w:tc>
          <w:tcPr>
            <w:tcW w:w="2696" w:type="dxa"/>
          </w:tcPr>
          <w:p w14:paraId="0D52F1A0" w14:textId="77777777" w:rsidR="00F31531" w:rsidRDefault="001C46FA">
            <w:pPr>
              <w:pStyle w:val="TableParagraph"/>
              <w:spacing w:line="236" w:lineRule="exact"/>
              <w:ind w:left="112" w:right="49"/>
              <w:rPr>
                <w:sz w:val="20"/>
              </w:rPr>
            </w:pPr>
            <w:r>
              <w:rPr>
                <w:w w:val="105"/>
                <w:sz w:val="20"/>
              </w:rPr>
              <w:t>Is there mechanical extraction, which can adequately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ventilate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areas to ensure correct </w:t>
            </w:r>
            <w:r>
              <w:rPr>
                <w:spacing w:val="-2"/>
                <w:w w:val="105"/>
                <w:sz w:val="20"/>
              </w:rPr>
              <w:t>combustion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removal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the waste products from combustion, in all work area in which gas equipment is used?</w:t>
            </w:r>
          </w:p>
        </w:tc>
        <w:tc>
          <w:tcPr>
            <w:tcW w:w="918" w:type="dxa"/>
          </w:tcPr>
          <w:p w14:paraId="0D52F1A1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</w:tcPr>
          <w:p w14:paraId="0D52F1A2" w14:textId="77777777" w:rsidR="00F31531" w:rsidRDefault="001C46FA">
            <w:pPr>
              <w:pStyle w:val="TableParagraph"/>
              <w:spacing w:before="4" w:line="247" w:lineRule="auto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Install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mechanical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extraction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that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can </w:t>
            </w:r>
            <w:r>
              <w:rPr>
                <w:w w:val="105"/>
                <w:sz w:val="20"/>
              </w:rPr>
              <w:t>achieve adequate ventilation.</w:t>
            </w:r>
          </w:p>
          <w:p w14:paraId="0D52F1A3" w14:textId="77777777" w:rsidR="00F31531" w:rsidRDefault="00F31531">
            <w:pPr>
              <w:pStyle w:val="TableParagraph"/>
              <w:spacing w:before="3"/>
              <w:rPr>
                <w:sz w:val="20"/>
              </w:rPr>
            </w:pPr>
          </w:p>
          <w:p w14:paraId="0D52F1A4" w14:textId="77777777" w:rsidR="00F31531" w:rsidRDefault="001C46F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Ensure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natural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ventilation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sufficient </w:t>
            </w:r>
            <w:r>
              <w:rPr>
                <w:w w:val="105"/>
                <w:sz w:val="20"/>
              </w:rPr>
              <w:t>where mechanical ventilation is temporarily not available.</w:t>
            </w:r>
          </w:p>
        </w:tc>
        <w:tc>
          <w:tcPr>
            <w:tcW w:w="2235" w:type="dxa"/>
          </w:tcPr>
          <w:p w14:paraId="0D52F1A5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2F1A7" w14:textId="77777777" w:rsidR="00F31531" w:rsidRDefault="00F31531">
      <w:pPr>
        <w:pStyle w:val="BodyText"/>
        <w:spacing w:before="4"/>
        <w:rPr>
          <w:sz w:val="23"/>
        </w:rPr>
      </w:pP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222"/>
        <w:gridCol w:w="1562"/>
        <w:gridCol w:w="3030"/>
      </w:tblGrid>
      <w:tr w:rsidR="00F31531" w14:paraId="0D52F1AC" w14:textId="77777777">
        <w:trPr>
          <w:trHeight w:val="313"/>
        </w:trPr>
        <w:tc>
          <w:tcPr>
            <w:tcW w:w="1906" w:type="dxa"/>
          </w:tcPr>
          <w:p w14:paraId="0D52F1A8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22" w:type="dxa"/>
          </w:tcPr>
          <w:p w14:paraId="0D52F1A9" w14:textId="77777777" w:rsidR="00F31531" w:rsidRDefault="001C46FA">
            <w:pPr>
              <w:pStyle w:val="TableParagraph"/>
              <w:spacing w:before="70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562" w:type="dxa"/>
          </w:tcPr>
          <w:p w14:paraId="0D52F1AA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30" w:type="dxa"/>
          </w:tcPr>
          <w:p w14:paraId="0D52F1AB" w14:textId="77777777" w:rsidR="00F31531" w:rsidRDefault="001C46FA">
            <w:pPr>
              <w:pStyle w:val="TableParagraph"/>
              <w:spacing w:before="70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WS.RA.ES.14.01</w:t>
            </w:r>
          </w:p>
        </w:tc>
      </w:tr>
      <w:tr w:rsidR="00F31531" w14:paraId="0D52F1B1" w14:textId="77777777">
        <w:trPr>
          <w:trHeight w:val="309"/>
        </w:trPr>
        <w:tc>
          <w:tcPr>
            <w:tcW w:w="1906" w:type="dxa"/>
          </w:tcPr>
          <w:p w14:paraId="0D52F1AD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</w:t>
            </w:r>
          </w:p>
        </w:tc>
        <w:tc>
          <w:tcPr>
            <w:tcW w:w="3222" w:type="dxa"/>
          </w:tcPr>
          <w:p w14:paraId="0D52F1AE" w14:textId="77777777" w:rsidR="00F31531" w:rsidRDefault="001C46FA">
            <w:pPr>
              <w:pStyle w:val="TableParagraph"/>
              <w:spacing w:before="70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62" w:type="dxa"/>
          </w:tcPr>
          <w:p w14:paraId="0D52F1AF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3030" w:type="dxa"/>
          </w:tcPr>
          <w:p w14:paraId="0D52F1B0" w14:textId="77777777" w:rsidR="00F31531" w:rsidRDefault="001C46FA">
            <w:pPr>
              <w:pStyle w:val="TableParagraph"/>
              <w:spacing w:before="6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 w:rsidR="00F31531" w14:paraId="0D52F1B6" w14:textId="77777777">
        <w:trPr>
          <w:trHeight w:val="309"/>
        </w:trPr>
        <w:tc>
          <w:tcPr>
            <w:tcW w:w="1906" w:type="dxa"/>
          </w:tcPr>
          <w:p w14:paraId="0D52F1B2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222" w:type="dxa"/>
          </w:tcPr>
          <w:p w14:paraId="0D52F1B3" w14:textId="77777777" w:rsidR="00F31531" w:rsidRDefault="001C46FA">
            <w:pPr>
              <w:pStyle w:val="TableParagraph"/>
              <w:spacing w:before="70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62" w:type="dxa"/>
          </w:tcPr>
          <w:p w14:paraId="0D52F1B4" w14:textId="77777777" w:rsidR="00F31531" w:rsidRDefault="001C46FA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30" w:type="dxa"/>
          </w:tcPr>
          <w:p w14:paraId="0D52F1B5" w14:textId="77777777" w:rsidR="00F31531" w:rsidRDefault="001C46FA">
            <w:pPr>
              <w:pStyle w:val="TableParagraph"/>
              <w:spacing w:before="70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0D52F1B7" w14:textId="77777777" w:rsidR="00F31531" w:rsidRDefault="00F31531">
      <w:pPr>
        <w:rPr>
          <w:sz w:val="16"/>
        </w:rPr>
        <w:sectPr w:rsidR="00F3153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260" w:right="600" w:bottom="420" w:left="600" w:header="757" w:footer="235" w:gutter="0"/>
          <w:pgNumType w:start="1"/>
          <w:cols w:space="720"/>
        </w:sectPr>
      </w:pPr>
    </w:p>
    <w:p w14:paraId="0D52F1B8" w14:textId="77777777" w:rsidR="00F31531" w:rsidRDefault="00F31531">
      <w:pPr>
        <w:pStyle w:val="BodyText"/>
        <w:spacing w:before="1"/>
        <w:rPr>
          <w:sz w:val="23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927"/>
        <w:gridCol w:w="3904"/>
        <w:gridCol w:w="2254"/>
      </w:tblGrid>
      <w:tr w:rsidR="00F31531" w14:paraId="0D52F1BA" w14:textId="77777777">
        <w:trPr>
          <w:trHeight w:val="539"/>
        </w:trPr>
        <w:tc>
          <w:tcPr>
            <w:tcW w:w="9805" w:type="dxa"/>
            <w:gridSpan w:val="4"/>
            <w:shd w:val="clear" w:color="auto" w:fill="FED403"/>
          </w:tcPr>
          <w:p w14:paraId="0D52F1B9" w14:textId="77777777" w:rsidR="00F31531" w:rsidRDefault="001C46FA">
            <w:pPr>
              <w:pStyle w:val="TableParagraph"/>
              <w:spacing w:before="14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Gas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Safety,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continued</w:t>
            </w:r>
          </w:p>
        </w:tc>
      </w:tr>
      <w:tr w:rsidR="00F31531" w14:paraId="0D52F1BF" w14:textId="77777777">
        <w:trPr>
          <w:trHeight w:val="475"/>
        </w:trPr>
        <w:tc>
          <w:tcPr>
            <w:tcW w:w="2720" w:type="dxa"/>
          </w:tcPr>
          <w:p w14:paraId="0D52F1BB" w14:textId="77777777" w:rsidR="00F31531" w:rsidRDefault="001C46FA">
            <w:pPr>
              <w:pStyle w:val="TableParagraph"/>
              <w:spacing w:before="115"/>
              <w:ind w:left="392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927" w:type="dxa"/>
          </w:tcPr>
          <w:p w14:paraId="0D52F1BC" w14:textId="77777777" w:rsidR="00F31531" w:rsidRDefault="001C46FA">
            <w:pPr>
              <w:pStyle w:val="TableParagraph"/>
              <w:spacing w:line="238" w:lineRule="exact"/>
              <w:ind w:left="151" w:right="139" w:firstLine="13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Y/N </w:t>
            </w:r>
            <w:r>
              <w:rPr>
                <w:b/>
                <w:spacing w:val="-2"/>
                <w:sz w:val="21"/>
              </w:rPr>
              <w:t>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N/A</w:t>
            </w:r>
          </w:p>
        </w:tc>
        <w:tc>
          <w:tcPr>
            <w:tcW w:w="3904" w:type="dxa"/>
          </w:tcPr>
          <w:p w14:paraId="0D52F1BD" w14:textId="77777777" w:rsidR="00F31531" w:rsidRDefault="001C46FA">
            <w:pPr>
              <w:pStyle w:val="TableParagraph"/>
              <w:spacing w:line="238" w:lineRule="exact"/>
              <w:ind w:left="5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Possible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254" w:type="dxa"/>
          </w:tcPr>
          <w:p w14:paraId="0D52F1BE" w14:textId="77777777" w:rsidR="00F31531" w:rsidRDefault="001C46FA">
            <w:pPr>
              <w:pStyle w:val="TableParagraph"/>
              <w:spacing w:line="238" w:lineRule="exact"/>
              <w:ind w:left="590" w:firstLine="1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Actions/ </w:t>
            </w:r>
            <w:r>
              <w:rPr>
                <w:b/>
                <w:spacing w:val="-2"/>
                <w:w w:val="95"/>
                <w:sz w:val="21"/>
              </w:rPr>
              <w:t>Comments</w:t>
            </w:r>
          </w:p>
        </w:tc>
      </w:tr>
      <w:tr w:rsidR="00F31531" w14:paraId="0D52F1C6" w14:textId="77777777">
        <w:trPr>
          <w:trHeight w:val="1896"/>
        </w:trPr>
        <w:tc>
          <w:tcPr>
            <w:tcW w:w="2720" w:type="dxa"/>
          </w:tcPr>
          <w:p w14:paraId="0D52F1C0" w14:textId="77777777" w:rsidR="00F31531" w:rsidRDefault="001C46FA">
            <w:pPr>
              <w:pStyle w:val="TableParagraph"/>
              <w:spacing w:line="235" w:lineRule="auto"/>
              <w:ind w:left="113" w:right="10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use equipment trained in the use of equipment, correct selection of equipment for the tasks undertaken, lighting, </w:t>
            </w:r>
            <w:proofErr w:type="gramStart"/>
            <w:r>
              <w:rPr>
                <w:sz w:val="21"/>
              </w:rPr>
              <w:t>cleaning</w:t>
            </w:r>
            <w:proofErr w:type="gramEnd"/>
            <w:r>
              <w:rPr>
                <w:sz w:val="21"/>
              </w:rPr>
              <w:t xml:space="preserve"> and emergency procedures.</w:t>
            </w:r>
          </w:p>
        </w:tc>
        <w:tc>
          <w:tcPr>
            <w:tcW w:w="927" w:type="dxa"/>
          </w:tcPr>
          <w:p w14:paraId="0D52F1C1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C2" w14:textId="77777777" w:rsidR="00F31531" w:rsidRDefault="001C46FA">
            <w:pPr>
              <w:pStyle w:val="TableParagraph"/>
              <w:spacing w:line="235" w:lineRule="auto"/>
              <w:ind w:left="112"/>
              <w:rPr>
                <w:sz w:val="21"/>
              </w:rPr>
            </w:pPr>
            <w:r>
              <w:rPr>
                <w:sz w:val="21"/>
              </w:rPr>
              <w:t>Train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gas </w:t>
            </w:r>
            <w:r>
              <w:rPr>
                <w:spacing w:val="-2"/>
                <w:sz w:val="21"/>
              </w:rPr>
              <w:t>equipment.</w:t>
            </w:r>
          </w:p>
          <w:p w14:paraId="0D52F1C3" w14:textId="77777777" w:rsidR="00F31531" w:rsidRDefault="00F31531">
            <w:pPr>
              <w:pStyle w:val="TableParagraph"/>
              <w:spacing w:before="9"/>
              <w:rPr>
                <w:sz w:val="20"/>
              </w:rPr>
            </w:pPr>
          </w:p>
          <w:p w14:paraId="0D52F1C4" w14:textId="77777777" w:rsidR="00F31531" w:rsidRDefault="001C46FA">
            <w:pPr>
              <w:pStyle w:val="TableParagraph"/>
              <w:spacing w:line="235" w:lineRule="auto"/>
              <w:ind w:left="112" w:right="285"/>
              <w:rPr>
                <w:sz w:val="21"/>
              </w:rPr>
            </w:pPr>
            <w:r>
              <w:rPr>
                <w:spacing w:val="-2"/>
                <w:sz w:val="21"/>
              </w:rPr>
              <w:t>Supervise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employees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ensure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that </w:t>
            </w:r>
            <w:r>
              <w:rPr>
                <w:sz w:val="21"/>
              </w:rPr>
              <w:t>they follow trainin</w:t>
            </w:r>
            <w:r>
              <w:rPr>
                <w:sz w:val="21"/>
              </w:rPr>
              <w:t>g.</w:t>
            </w:r>
          </w:p>
        </w:tc>
        <w:tc>
          <w:tcPr>
            <w:tcW w:w="2254" w:type="dxa"/>
          </w:tcPr>
          <w:p w14:paraId="0D52F1C5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CD" w14:textId="77777777">
        <w:trPr>
          <w:trHeight w:val="2402"/>
        </w:trPr>
        <w:tc>
          <w:tcPr>
            <w:tcW w:w="2720" w:type="dxa"/>
          </w:tcPr>
          <w:p w14:paraId="0D52F1C7" w14:textId="77777777" w:rsidR="00F31531" w:rsidRDefault="001C46FA">
            <w:pPr>
              <w:pStyle w:val="TableParagraph"/>
              <w:spacing w:line="235" w:lineRule="auto"/>
              <w:ind w:left="113" w:right="107"/>
              <w:rPr>
                <w:sz w:val="21"/>
              </w:rPr>
            </w:pPr>
            <w:r>
              <w:rPr>
                <w:sz w:val="21"/>
              </w:rPr>
              <w:t xml:space="preserve">Where </w:t>
            </w:r>
            <w:proofErr w:type="gramStart"/>
            <w:r>
              <w:rPr>
                <w:sz w:val="21"/>
              </w:rPr>
              <w:t>equipment is</w:t>
            </w:r>
            <w:proofErr w:type="gramEnd"/>
            <w:r>
              <w:rPr>
                <w:sz w:val="21"/>
              </w:rPr>
              <w:t xml:space="preserve"> lit </w:t>
            </w:r>
            <w:r>
              <w:rPr>
                <w:spacing w:val="-2"/>
                <w:sz w:val="21"/>
              </w:rPr>
              <w:t>manually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tapers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used </w:t>
            </w:r>
            <w:r>
              <w:rPr>
                <w:sz w:val="21"/>
              </w:rPr>
              <w:t xml:space="preserve">and are they used </w:t>
            </w:r>
            <w:r>
              <w:rPr>
                <w:spacing w:val="-2"/>
                <w:sz w:val="21"/>
              </w:rPr>
              <w:t>correctly?</w:t>
            </w:r>
          </w:p>
        </w:tc>
        <w:tc>
          <w:tcPr>
            <w:tcW w:w="927" w:type="dxa"/>
          </w:tcPr>
          <w:p w14:paraId="0D52F1C8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C9" w14:textId="77777777" w:rsidR="00F31531" w:rsidRDefault="001C46FA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Train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procedures:</w:t>
            </w:r>
          </w:p>
          <w:p w14:paraId="0D52F1CA" w14:textId="77777777" w:rsidR="00F31531" w:rsidRDefault="001C46FA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2" w:line="235" w:lineRule="auto"/>
              <w:ind w:right="177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taper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lit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presented to the burner at arm’s length immediately the gas is turned on</w:t>
            </w:r>
          </w:p>
          <w:p w14:paraId="0D52F1CB" w14:textId="77777777" w:rsidR="00F31531" w:rsidRDefault="001C46FA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3" w:line="235" w:lineRule="auto"/>
              <w:ind w:right="158" w:hanging="298"/>
              <w:rPr>
                <w:sz w:val="21"/>
              </w:rPr>
            </w:pPr>
            <w:r>
              <w:rPr>
                <w:sz w:val="21"/>
              </w:rPr>
              <w:t>If the appliance fails to light the equipment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ventilated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 least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attempting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 light it again so that any residual gas has had time to disperse</w:t>
            </w:r>
          </w:p>
        </w:tc>
        <w:tc>
          <w:tcPr>
            <w:tcW w:w="2254" w:type="dxa"/>
          </w:tcPr>
          <w:p w14:paraId="0D52F1CC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D4" w14:textId="77777777">
        <w:trPr>
          <w:trHeight w:val="1629"/>
        </w:trPr>
        <w:tc>
          <w:tcPr>
            <w:tcW w:w="2720" w:type="dxa"/>
          </w:tcPr>
          <w:p w14:paraId="0D52F1CE" w14:textId="77777777" w:rsidR="00F31531" w:rsidRDefault="001C46FA">
            <w:pPr>
              <w:pStyle w:val="TableParagraph"/>
              <w:spacing w:line="235" w:lineRule="auto"/>
              <w:ind w:left="113" w:right="150"/>
              <w:rPr>
                <w:sz w:val="21"/>
              </w:rPr>
            </w:pPr>
            <w:r>
              <w:rPr>
                <w:sz w:val="21"/>
              </w:rPr>
              <w:t xml:space="preserve">Do all employees know where the main gas </w:t>
            </w:r>
            <w:r>
              <w:rPr>
                <w:spacing w:val="-2"/>
                <w:sz w:val="21"/>
              </w:rPr>
              <w:t>isolating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valve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situated </w:t>
            </w:r>
            <w:r>
              <w:rPr>
                <w:sz w:val="21"/>
              </w:rPr>
              <w:t xml:space="preserve">so that the gas can be turned off in an </w:t>
            </w:r>
            <w:r>
              <w:rPr>
                <w:spacing w:val="-2"/>
                <w:sz w:val="21"/>
              </w:rPr>
              <w:t>emergency?</w:t>
            </w:r>
          </w:p>
        </w:tc>
        <w:tc>
          <w:tcPr>
            <w:tcW w:w="927" w:type="dxa"/>
          </w:tcPr>
          <w:p w14:paraId="0D52F1CF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D0" w14:textId="77777777" w:rsidR="00F31531" w:rsidRDefault="001C46FA">
            <w:pPr>
              <w:pStyle w:val="TableParagraph"/>
              <w:spacing w:line="235" w:lineRule="auto"/>
              <w:ind w:left="112" w:right="285"/>
              <w:rPr>
                <w:sz w:val="21"/>
              </w:rPr>
            </w:pPr>
            <w:r>
              <w:rPr>
                <w:sz w:val="21"/>
              </w:rPr>
              <w:t>Install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signage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highlight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location of the main gas isolati</w:t>
            </w:r>
            <w:r>
              <w:rPr>
                <w:sz w:val="21"/>
              </w:rPr>
              <w:t>ng valve.</w:t>
            </w:r>
          </w:p>
          <w:p w14:paraId="0D52F1D1" w14:textId="77777777" w:rsidR="00F31531" w:rsidRDefault="00F31531">
            <w:pPr>
              <w:pStyle w:val="TableParagraph"/>
              <w:spacing w:before="10"/>
              <w:rPr>
                <w:sz w:val="20"/>
              </w:rPr>
            </w:pPr>
          </w:p>
          <w:p w14:paraId="0D52F1D2" w14:textId="77777777" w:rsidR="00F31531" w:rsidRDefault="001C46FA">
            <w:pPr>
              <w:pStyle w:val="TableParagraph"/>
              <w:spacing w:line="235" w:lineRule="auto"/>
              <w:ind w:left="112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shut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valve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is always freely accessible.</w:t>
            </w:r>
          </w:p>
        </w:tc>
        <w:tc>
          <w:tcPr>
            <w:tcW w:w="2254" w:type="dxa"/>
          </w:tcPr>
          <w:p w14:paraId="0D52F1D3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DD" w14:textId="77777777">
        <w:trPr>
          <w:trHeight w:val="2665"/>
        </w:trPr>
        <w:tc>
          <w:tcPr>
            <w:tcW w:w="2720" w:type="dxa"/>
          </w:tcPr>
          <w:p w14:paraId="0D52F1D5" w14:textId="77777777" w:rsidR="00F31531" w:rsidRDefault="001C46FA">
            <w:pPr>
              <w:pStyle w:val="TableParagraph"/>
              <w:spacing w:line="235" w:lineRule="auto"/>
              <w:ind w:left="113" w:right="150"/>
              <w:rPr>
                <w:sz w:val="21"/>
              </w:rPr>
            </w:pPr>
            <w:r>
              <w:rPr>
                <w:spacing w:val="-2"/>
                <w:sz w:val="21"/>
              </w:rPr>
              <w:t>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employees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trained </w:t>
            </w:r>
            <w:r>
              <w:rPr>
                <w:sz w:val="21"/>
              </w:rPr>
              <w:t xml:space="preserve">what steps should be taken If a gas leak is </w:t>
            </w:r>
            <w:r>
              <w:rPr>
                <w:spacing w:val="-2"/>
                <w:sz w:val="21"/>
              </w:rPr>
              <w:t>suspected?</w:t>
            </w:r>
          </w:p>
        </w:tc>
        <w:tc>
          <w:tcPr>
            <w:tcW w:w="927" w:type="dxa"/>
          </w:tcPr>
          <w:p w14:paraId="0D52F1D6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D7" w14:textId="77777777" w:rsidR="00F31531" w:rsidRDefault="001C46FA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Train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procedures:</w:t>
            </w:r>
          </w:p>
          <w:p w14:paraId="0D52F1D8" w14:textId="77777777" w:rsidR="00F31531" w:rsidRDefault="001C46FA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line="251" w:lineRule="exact"/>
              <w:ind w:left="452" w:hanging="296"/>
              <w:rPr>
                <w:sz w:val="21"/>
              </w:rPr>
            </w:pPr>
            <w:r>
              <w:rPr>
                <w:spacing w:val="-2"/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appliances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should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turned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off</w:t>
            </w:r>
          </w:p>
          <w:p w14:paraId="0D52F1D9" w14:textId="77777777" w:rsidR="00F31531" w:rsidRDefault="001C46FA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  <w:tab w:val="left" w:pos="455"/>
              </w:tabs>
              <w:spacing w:line="235" w:lineRule="auto"/>
              <w:ind w:right="189" w:hanging="298"/>
              <w:rPr>
                <w:sz w:val="21"/>
              </w:rPr>
            </w:pPr>
            <w:r>
              <w:rPr>
                <w:sz w:val="21"/>
              </w:rPr>
              <w:t>Light switches and electrical equipment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switched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on or off</w:t>
            </w:r>
          </w:p>
          <w:p w14:paraId="0D52F1DA" w14:textId="77777777" w:rsidR="00F31531" w:rsidRDefault="001C46FA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  <w:tab w:val="left" w:pos="455"/>
              </w:tabs>
              <w:spacing w:before="2" w:line="235" w:lineRule="auto"/>
              <w:ind w:right="625" w:hanging="297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possible,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 ventilated to the outside air.</w:t>
            </w:r>
          </w:p>
          <w:p w14:paraId="0D52F1DB" w14:textId="77777777" w:rsidR="00F31531" w:rsidRDefault="001C46FA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" w:line="232" w:lineRule="auto"/>
              <w:ind w:right="980" w:hanging="298"/>
              <w:jc w:val="both"/>
              <w:rPr>
                <w:sz w:val="21"/>
              </w:rPr>
            </w:pPr>
            <w:r>
              <w:rPr>
                <w:sz w:val="21"/>
              </w:rPr>
              <w:t>Vacate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call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 competent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gas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engineer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to </w:t>
            </w:r>
            <w:r>
              <w:rPr>
                <w:spacing w:val="-2"/>
                <w:sz w:val="21"/>
              </w:rPr>
              <w:t>investigate</w:t>
            </w:r>
          </w:p>
        </w:tc>
        <w:tc>
          <w:tcPr>
            <w:tcW w:w="2254" w:type="dxa"/>
          </w:tcPr>
          <w:p w14:paraId="0D52F1DC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E2" w14:textId="77777777">
        <w:trPr>
          <w:trHeight w:val="1426"/>
        </w:trPr>
        <w:tc>
          <w:tcPr>
            <w:tcW w:w="2720" w:type="dxa"/>
          </w:tcPr>
          <w:p w14:paraId="0D52F1DE" w14:textId="77777777" w:rsidR="00F31531" w:rsidRDefault="001C46FA">
            <w:pPr>
              <w:pStyle w:val="TableParagraph"/>
              <w:spacing w:line="235" w:lineRule="auto"/>
              <w:ind w:left="113" w:right="107"/>
              <w:rPr>
                <w:sz w:val="21"/>
              </w:rPr>
            </w:pPr>
            <w:r>
              <w:rPr>
                <w:sz w:val="21"/>
              </w:rPr>
              <w:t>Are correct steps taken where gas equipment faults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pose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injury?</w:t>
            </w:r>
          </w:p>
        </w:tc>
        <w:tc>
          <w:tcPr>
            <w:tcW w:w="927" w:type="dxa"/>
          </w:tcPr>
          <w:p w14:paraId="0D52F1DF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E0" w14:textId="77777777" w:rsidR="00F31531" w:rsidRDefault="001C46FA">
            <w:pPr>
              <w:pStyle w:val="TableParagraph"/>
              <w:spacing w:line="235" w:lineRule="auto"/>
              <w:ind w:left="112" w:right="134"/>
              <w:rPr>
                <w:sz w:val="21"/>
              </w:rPr>
            </w:pPr>
            <w:r>
              <w:rPr>
                <w:sz w:val="21"/>
              </w:rPr>
              <w:t>Ensure that faulty equipment is turned off at the isolating valve and disconnected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GAS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SAFE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Engineer and labelled ‘do not use’ until it has been repaired by a competent person.</w:t>
            </w:r>
          </w:p>
        </w:tc>
        <w:tc>
          <w:tcPr>
            <w:tcW w:w="2254" w:type="dxa"/>
          </w:tcPr>
          <w:p w14:paraId="0D52F1E1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1E7" w14:textId="77777777">
        <w:trPr>
          <w:trHeight w:val="1010"/>
        </w:trPr>
        <w:tc>
          <w:tcPr>
            <w:tcW w:w="2720" w:type="dxa"/>
          </w:tcPr>
          <w:p w14:paraId="0D52F1E3" w14:textId="77777777" w:rsidR="00F31531" w:rsidRDefault="001C46FA">
            <w:pPr>
              <w:pStyle w:val="TableParagraph"/>
              <w:spacing w:line="235" w:lineRule="auto"/>
              <w:ind w:left="113" w:right="107"/>
              <w:rPr>
                <w:sz w:val="21"/>
              </w:rPr>
            </w:pPr>
            <w:r>
              <w:rPr>
                <w:spacing w:val="-2"/>
                <w:sz w:val="21"/>
              </w:rPr>
              <w:t>Wherever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appropriate,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are </w:t>
            </w:r>
            <w:r>
              <w:rPr>
                <w:sz w:val="21"/>
              </w:rPr>
              <w:t>gas appliances turned off at the end of the day?</w:t>
            </w:r>
          </w:p>
        </w:tc>
        <w:tc>
          <w:tcPr>
            <w:tcW w:w="927" w:type="dxa"/>
          </w:tcPr>
          <w:p w14:paraId="0D52F1E4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4" w:type="dxa"/>
          </w:tcPr>
          <w:p w14:paraId="0D52F1E5" w14:textId="77777777" w:rsidR="00F31531" w:rsidRDefault="001C46FA">
            <w:pPr>
              <w:pStyle w:val="TableParagraph"/>
              <w:spacing w:line="235" w:lineRule="auto"/>
              <w:ind w:left="112"/>
              <w:rPr>
                <w:sz w:val="21"/>
              </w:rPr>
            </w:pPr>
            <w:r>
              <w:rPr>
                <w:sz w:val="21"/>
              </w:rPr>
              <w:t>Carry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checks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gas appliances are turned off where appropriate at the end of</w:t>
            </w:r>
            <w:r>
              <w:rPr>
                <w:sz w:val="21"/>
              </w:rPr>
              <w:t xml:space="preserve"> the day.</w:t>
            </w:r>
          </w:p>
        </w:tc>
        <w:tc>
          <w:tcPr>
            <w:tcW w:w="2254" w:type="dxa"/>
          </w:tcPr>
          <w:p w14:paraId="0D52F1E6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2F1E8" w14:textId="77777777" w:rsidR="00F31531" w:rsidRDefault="00F31531">
      <w:pPr>
        <w:pStyle w:val="BodyText"/>
        <w:spacing w:before="3"/>
        <w:rPr>
          <w:sz w:val="12"/>
        </w:rPr>
      </w:pPr>
    </w:p>
    <w:p w14:paraId="0D52F1E9" w14:textId="77777777" w:rsidR="00F31531" w:rsidRDefault="001C46FA">
      <w:pPr>
        <w:spacing w:before="92"/>
        <w:ind w:left="128"/>
        <w:rPr>
          <w:sz w:val="21"/>
        </w:rPr>
      </w:pPr>
      <w:r>
        <w:rPr>
          <w:spacing w:val="-2"/>
          <w:sz w:val="21"/>
        </w:rPr>
        <w:t>Continued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overleaf</w:t>
      </w:r>
    </w:p>
    <w:p w14:paraId="0D52F1EA" w14:textId="77777777" w:rsidR="00F31531" w:rsidRDefault="00F31531">
      <w:pPr>
        <w:pStyle w:val="BodyText"/>
      </w:pPr>
    </w:p>
    <w:p w14:paraId="0D52F1EB" w14:textId="77777777" w:rsidR="00F31531" w:rsidRDefault="00F31531">
      <w:pPr>
        <w:pStyle w:val="BodyText"/>
      </w:pPr>
    </w:p>
    <w:p w14:paraId="0D52F1EC" w14:textId="77777777" w:rsidR="00F31531" w:rsidRDefault="00F31531">
      <w:pPr>
        <w:pStyle w:val="BodyText"/>
      </w:pPr>
    </w:p>
    <w:p w14:paraId="0D52F1ED" w14:textId="77777777" w:rsidR="00F31531" w:rsidRDefault="00F31531">
      <w:pPr>
        <w:pStyle w:val="BodyText"/>
      </w:pPr>
    </w:p>
    <w:p w14:paraId="0D52F1EE" w14:textId="77777777" w:rsidR="00F31531" w:rsidRDefault="00F31531">
      <w:pPr>
        <w:pStyle w:val="BodyText"/>
        <w:spacing w:before="9"/>
        <w:rPr>
          <w:sz w:val="2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3250"/>
        <w:gridCol w:w="1576"/>
        <w:gridCol w:w="3057"/>
      </w:tblGrid>
      <w:tr w:rsidR="00F31531" w14:paraId="0D52F1F3" w14:textId="77777777">
        <w:trPr>
          <w:trHeight w:val="316"/>
        </w:trPr>
        <w:tc>
          <w:tcPr>
            <w:tcW w:w="1922" w:type="dxa"/>
          </w:tcPr>
          <w:p w14:paraId="0D52F1EF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50" w:type="dxa"/>
          </w:tcPr>
          <w:p w14:paraId="0D52F1F0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576" w:type="dxa"/>
          </w:tcPr>
          <w:p w14:paraId="0D52F1F1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57" w:type="dxa"/>
          </w:tcPr>
          <w:p w14:paraId="0D52F1F2" w14:textId="77777777" w:rsidR="00F31531" w:rsidRDefault="001C46FA">
            <w:pPr>
              <w:pStyle w:val="TableParagraph"/>
              <w:spacing w:before="72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WS.RA.ES.14.01</w:t>
            </w:r>
          </w:p>
        </w:tc>
      </w:tr>
      <w:tr w:rsidR="00F31531" w14:paraId="0D52F1F8" w14:textId="77777777">
        <w:trPr>
          <w:trHeight w:val="311"/>
        </w:trPr>
        <w:tc>
          <w:tcPr>
            <w:tcW w:w="1922" w:type="dxa"/>
          </w:tcPr>
          <w:p w14:paraId="0D52F1F4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</w:t>
            </w:r>
          </w:p>
        </w:tc>
        <w:tc>
          <w:tcPr>
            <w:tcW w:w="3250" w:type="dxa"/>
          </w:tcPr>
          <w:p w14:paraId="0D52F1F5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76" w:type="dxa"/>
          </w:tcPr>
          <w:p w14:paraId="0D52F1F6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3057" w:type="dxa"/>
          </w:tcPr>
          <w:p w14:paraId="0D52F1F7" w14:textId="77777777" w:rsidR="00F31531" w:rsidRDefault="001C46FA">
            <w:pPr>
              <w:pStyle w:val="TableParagraph"/>
              <w:spacing w:before="6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 w:rsidR="00F31531" w14:paraId="0D52F1FD" w14:textId="77777777">
        <w:trPr>
          <w:trHeight w:val="311"/>
        </w:trPr>
        <w:tc>
          <w:tcPr>
            <w:tcW w:w="1922" w:type="dxa"/>
          </w:tcPr>
          <w:p w14:paraId="0D52F1F9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250" w:type="dxa"/>
          </w:tcPr>
          <w:p w14:paraId="0D52F1FA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76" w:type="dxa"/>
          </w:tcPr>
          <w:p w14:paraId="0D52F1FB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57" w:type="dxa"/>
          </w:tcPr>
          <w:p w14:paraId="0D52F1FC" w14:textId="77777777" w:rsidR="00F31531" w:rsidRDefault="001C46FA">
            <w:pPr>
              <w:pStyle w:val="TableParagraph"/>
              <w:spacing w:before="72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0D52F1FE" w14:textId="77777777" w:rsidR="00F31531" w:rsidRDefault="00F31531">
      <w:pPr>
        <w:rPr>
          <w:sz w:val="16"/>
        </w:rPr>
        <w:sectPr w:rsidR="00F31531">
          <w:pgSz w:w="11910" w:h="16840"/>
          <w:pgMar w:top="1320" w:right="600" w:bottom="340" w:left="600" w:header="757" w:footer="235" w:gutter="0"/>
          <w:cols w:space="720"/>
        </w:sectPr>
      </w:pPr>
    </w:p>
    <w:p w14:paraId="0D52F1FF" w14:textId="77777777" w:rsidR="00F31531" w:rsidRDefault="001C46FA">
      <w:pPr>
        <w:pStyle w:val="BodyText"/>
        <w:spacing w:before="8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0D52F2B0" wp14:editId="0D52F2B1">
            <wp:simplePos x="0" y="0"/>
            <wp:positionH relativeFrom="page">
              <wp:posOffset>970064</wp:posOffset>
            </wp:positionH>
            <wp:positionV relativeFrom="page">
              <wp:posOffset>272770</wp:posOffset>
            </wp:positionV>
            <wp:extent cx="1285709" cy="5576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09" cy="55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926"/>
        <w:gridCol w:w="3903"/>
        <w:gridCol w:w="2253"/>
      </w:tblGrid>
      <w:tr w:rsidR="00F31531" w14:paraId="0D52F201" w14:textId="77777777">
        <w:trPr>
          <w:trHeight w:val="515"/>
        </w:trPr>
        <w:tc>
          <w:tcPr>
            <w:tcW w:w="9801" w:type="dxa"/>
            <w:gridSpan w:val="4"/>
            <w:shd w:val="clear" w:color="auto" w:fill="FED403"/>
          </w:tcPr>
          <w:p w14:paraId="0D52F200" w14:textId="77777777" w:rsidR="00F31531" w:rsidRDefault="001C46FA">
            <w:pPr>
              <w:pStyle w:val="TableParagraph"/>
              <w:spacing w:before="135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2a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LPG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Gas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Safety</w:t>
            </w:r>
          </w:p>
        </w:tc>
      </w:tr>
      <w:tr w:rsidR="00F31531" w14:paraId="0D52F206" w14:textId="77777777">
        <w:trPr>
          <w:trHeight w:val="475"/>
        </w:trPr>
        <w:tc>
          <w:tcPr>
            <w:tcW w:w="2719" w:type="dxa"/>
          </w:tcPr>
          <w:p w14:paraId="0D52F202" w14:textId="77777777" w:rsidR="00F31531" w:rsidRDefault="001C46FA">
            <w:pPr>
              <w:pStyle w:val="TableParagraph"/>
              <w:spacing w:before="115"/>
              <w:ind w:left="391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926" w:type="dxa"/>
          </w:tcPr>
          <w:p w14:paraId="0D52F203" w14:textId="77777777" w:rsidR="00F31531" w:rsidRDefault="001C46FA">
            <w:pPr>
              <w:pStyle w:val="TableParagraph"/>
              <w:spacing w:line="238" w:lineRule="exact"/>
              <w:ind w:left="152" w:right="137" w:firstLine="13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Y/N </w:t>
            </w:r>
            <w:r>
              <w:rPr>
                <w:b/>
                <w:spacing w:val="-2"/>
                <w:sz w:val="21"/>
              </w:rPr>
              <w:t>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N/A</w:t>
            </w:r>
          </w:p>
        </w:tc>
        <w:tc>
          <w:tcPr>
            <w:tcW w:w="3903" w:type="dxa"/>
          </w:tcPr>
          <w:p w14:paraId="0D52F204" w14:textId="77777777" w:rsidR="00F31531" w:rsidRDefault="001C46FA">
            <w:pPr>
              <w:pStyle w:val="TableParagraph"/>
              <w:spacing w:line="238" w:lineRule="exact"/>
              <w:ind w:left="5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Possible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253" w:type="dxa"/>
          </w:tcPr>
          <w:p w14:paraId="0D52F205" w14:textId="77777777" w:rsidR="00F31531" w:rsidRDefault="001C46FA">
            <w:pPr>
              <w:pStyle w:val="TableParagraph"/>
              <w:spacing w:line="238" w:lineRule="exact"/>
              <w:ind w:left="592" w:firstLine="1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Actions/ </w:t>
            </w:r>
            <w:r>
              <w:rPr>
                <w:b/>
                <w:spacing w:val="-2"/>
                <w:w w:val="95"/>
                <w:sz w:val="21"/>
              </w:rPr>
              <w:t>Comments</w:t>
            </w:r>
          </w:p>
        </w:tc>
      </w:tr>
      <w:tr w:rsidR="00F31531" w14:paraId="0D52F20B" w14:textId="77777777">
        <w:trPr>
          <w:trHeight w:val="1504"/>
        </w:trPr>
        <w:tc>
          <w:tcPr>
            <w:tcW w:w="2719" w:type="dxa"/>
          </w:tcPr>
          <w:p w14:paraId="0D52F207" w14:textId="77777777" w:rsidR="00F31531" w:rsidRDefault="001C46FA">
            <w:pPr>
              <w:pStyle w:val="TableParagraph"/>
              <w:spacing w:line="235" w:lineRule="auto"/>
              <w:ind w:left="113"/>
              <w:rPr>
                <w:sz w:val="21"/>
              </w:rPr>
            </w:pPr>
            <w:r>
              <w:rPr>
                <w:sz w:val="21"/>
              </w:rPr>
              <w:t>Are LPG cylinders and connections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maintained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in good working order by competent persons at </w:t>
            </w:r>
            <w:r>
              <w:rPr>
                <w:spacing w:val="-2"/>
                <w:sz w:val="21"/>
              </w:rPr>
              <w:t>regular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intervals?</w:t>
            </w:r>
          </w:p>
        </w:tc>
        <w:tc>
          <w:tcPr>
            <w:tcW w:w="926" w:type="dxa"/>
          </w:tcPr>
          <w:p w14:paraId="0D52F208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09" w14:textId="77777777" w:rsidR="00F31531" w:rsidRDefault="001C46FA">
            <w:pPr>
              <w:pStyle w:val="TableParagraph"/>
              <w:spacing w:line="235" w:lineRule="auto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Keep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maintenance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 inspection.</w:t>
            </w:r>
          </w:p>
        </w:tc>
        <w:tc>
          <w:tcPr>
            <w:tcW w:w="2253" w:type="dxa"/>
          </w:tcPr>
          <w:p w14:paraId="0D52F20A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13" w14:textId="77777777">
        <w:trPr>
          <w:trHeight w:val="1897"/>
        </w:trPr>
        <w:tc>
          <w:tcPr>
            <w:tcW w:w="2719" w:type="dxa"/>
          </w:tcPr>
          <w:p w14:paraId="0D52F20C" w14:textId="77777777" w:rsidR="00F31531" w:rsidRDefault="001C46FA">
            <w:pPr>
              <w:pStyle w:val="TableParagraph"/>
              <w:spacing w:line="235" w:lineRule="auto"/>
              <w:ind w:left="113" w:right="176"/>
              <w:rPr>
                <w:sz w:val="21"/>
              </w:rPr>
            </w:pPr>
            <w:r>
              <w:rPr>
                <w:sz w:val="21"/>
              </w:rPr>
              <w:t>Are pipework and/or flexible hoses from cylinders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of use protected from </w:t>
            </w:r>
            <w:r>
              <w:rPr>
                <w:spacing w:val="-2"/>
                <w:sz w:val="21"/>
              </w:rPr>
              <w:t>accidental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damage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and </w:t>
            </w:r>
            <w:r>
              <w:rPr>
                <w:sz w:val="21"/>
              </w:rPr>
              <w:t>properly supported?</w:t>
            </w:r>
          </w:p>
        </w:tc>
        <w:tc>
          <w:tcPr>
            <w:tcW w:w="926" w:type="dxa"/>
          </w:tcPr>
          <w:p w14:paraId="0D52F20D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0E" w14:textId="77777777" w:rsidR="00F31531" w:rsidRDefault="001C46FA">
            <w:pPr>
              <w:pStyle w:val="TableParagraph"/>
              <w:spacing w:line="236" w:lineRule="exact"/>
              <w:ind w:left="114"/>
              <w:rPr>
                <w:sz w:val="21"/>
              </w:rPr>
            </w:pPr>
            <w:r>
              <w:rPr>
                <w:sz w:val="21"/>
              </w:rPr>
              <w:t>Flexible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hoses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longer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than</w:t>
            </w:r>
          </w:p>
          <w:p w14:paraId="0D52F20F" w14:textId="77777777" w:rsidR="00F31531" w:rsidRDefault="001C46FA">
            <w:pPr>
              <w:pStyle w:val="TableParagraph"/>
              <w:spacing w:before="2" w:line="235" w:lineRule="auto"/>
              <w:ind w:left="114"/>
              <w:rPr>
                <w:sz w:val="21"/>
              </w:rPr>
            </w:pPr>
            <w:r>
              <w:rPr>
                <w:sz w:val="21"/>
              </w:rPr>
              <w:t>1.5m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yellow</w:t>
            </w:r>
            <w:r>
              <w:rPr>
                <w:spacing w:val="-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cataflex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hosing.</w:t>
            </w:r>
          </w:p>
          <w:p w14:paraId="0D52F210" w14:textId="77777777" w:rsidR="00F31531" w:rsidRDefault="00F31531">
            <w:pPr>
              <w:pStyle w:val="TableParagraph"/>
              <w:spacing w:before="5"/>
              <w:rPr>
                <w:sz w:val="20"/>
              </w:rPr>
            </w:pPr>
          </w:p>
          <w:p w14:paraId="0D52F211" w14:textId="77777777" w:rsidR="00F31531" w:rsidRDefault="001C46FA">
            <w:pPr>
              <w:pStyle w:val="TableParagraph"/>
              <w:spacing w:line="235" w:lineRule="auto"/>
              <w:ind w:left="114" w:right="198"/>
              <w:rPr>
                <w:sz w:val="21"/>
              </w:rPr>
            </w:pPr>
            <w:r>
              <w:rPr>
                <w:sz w:val="21"/>
              </w:rPr>
              <w:t xml:space="preserve">Stainless steel pipework should be </w:t>
            </w:r>
            <w:r>
              <w:rPr>
                <w:spacing w:val="-2"/>
                <w:sz w:val="21"/>
              </w:rPr>
              <w:t>located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behind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equipment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secured </w:t>
            </w:r>
            <w:r>
              <w:rPr>
                <w:sz w:val="21"/>
              </w:rPr>
              <w:t>to the wall or flooring suitably.</w:t>
            </w:r>
          </w:p>
        </w:tc>
        <w:tc>
          <w:tcPr>
            <w:tcW w:w="2253" w:type="dxa"/>
          </w:tcPr>
          <w:p w14:paraId="0D52F212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18" w14:textId="77777777">
        <w:trPr>
          <w:trHeight w:val="2134"/>
        </w:trPr>
        <w:tc>
          <w:tcPr>
            <w:tcW w:w="2719" w:type="dxa"/>
          </w:tcPr>
          <w:p w14:paraId="0D52F214" w14:textId="77777777" w:rsidR="00F31531" w:rsidRDefault="001C46FA">
            <w:pPr>
              <w:pStyle w:val="TableParagraph"/>
              <w:spacing w:line="235" w:lineRule="auto"/>
              <w:ind w:left="113" w:right="176"/>
              <w:rPr>
                <w:sz w:val="21"/>
              </w:rPr>
            </w:pPr>
            <w:r>
              <w:rPr>
                <w:sz w:val="21"/>
              </w:rPr>
              <w:t>Where underground pipework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installed,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its location and route known 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step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taken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that nothing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permitted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put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ground,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which may damage the </w:t>
            </w:r>
            <w:r>
              <w:rPr>
                <w:spacing w:val="-2"/>
                <w:sz w:val="21"/>
              </w:rPr>
              <w:t>pipework?</w:t>
            </w:r>
          </w:p>
        </w:tc>
        <w:tc>
          <w:tcPr>
            <w:tcW w:w="926" w:type="dxa"/>
          </w:tcPr>
          <w:p w14:paraId="0D52F215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16" w14:textId="77777777" w:rsidR="00F31531" w:rsidRDefault="001C46FA">
            <w:pPr>
              <w:pStyle w:val="TableParagraph"/>
              <w:spacing w:line="235" w:lineRule="auto"/>
              <w:ind w:left="114" w:right="198"/>
              <w:rPr>
                <w:sz w:val="21"/>
              </w:rPr>
            </w:pPr>
            <w:r>
              <w:rPr>
                <w:sz w:val="21"/>
              </w:rPr>
              <w:t>Consult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suitable GAS SAFE Engineer for further </w:t>
            </w:r>
            <w:r>
              <w:rPr>
                <w:spacing w:val="-2"/>
                <w:sz w:val="21"/>
              </w:rPr>
              <w:t>information.</w:t>
            </w:r>
          </w:p>
        </w:tc>
        <w:tc>
          <w:tcPr>
            <w:tcW w:w="2253" w:type="dxa"/>
          </w:tcPr>
          <w:p w14:paraId="0D52F217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1D" w14:textId="77777777">
        <w:trPr>
          <w:trHeight w:val="2377"/>
        </w:trPr>
        <w:tc>
          <w:tcPr>
            <w:tcW w:w="2719" w:type="dxa"/>
          </w:tcPr>
          <w:p w14:paraId="0D52F219" w14:textId="77777777" w:rsidR="00F31531" w:rsidRDefault="001C46FA">
            <w:pPr>
              <w:pStyle w:val="TableParagraph"/>
              <w:spacing w:line="235" w:lineRule="auto"/>
              <w:ind w:left="113" w:right="176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steps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taken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ensure vehicles (except LPG delivery vehicles), electrical equipment, bonfires, waste accumulations or other sources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ignition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not allowed near LPG </w:t>
            </w:r>
            <w:r>
              <w:rPr>
                <w:spacing w:val="-2"/>
                <w:sz w:val="21"/>
              </w:rPr>
              <w:t>cylinders?</w:t>
            </w:r>
          </w:p>
        </w:tc>
        <w:tc>
          <w:tcPr>
            <w:tcW w:w="926" w:type="dxa"/>
          </w:tcPr>
          <w:p w14:paraId="0D52F21A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1B" w14:textId="77777777" w:rsidR="00F31531" w:rsidRDefault="001C46FA">
            <w:pPr>
              <w:pStyle w:val="TableParagraph"/>
              <w:spacing w:line="235" w:lineRule="auto"/>
              <w:ind w:left="114" w:right="198"/>
              <w:rPr>
                <w:sz w:val="21"/>
              </w:rPr>
            </w:pPr>
            <w:r>
              <w:rPr>
                <w:sz w:val="21"/>
              </w:rPr>
              <w:t xml:space="preserve">The only exceptions are items of </w:t>
            </w:r>
            <w:r>
              <w:rPr>
                <w:spacing w:val="-2"/>
                <w:sz w:val="21"/>
              </w:rPr>
              <w:t>equipment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purpose-designed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use </w:t>
            </w:r>
            <w:r>
              <w:rPr>
                <w:sz w:val="21"/>
              </w:rPr>
              <w:t xml:space="preserve">with LPG, </w:t>
            </w:r>
            <w:proofErr w:type="gramStart"/>
            <w:r>
              <w:rPr>
                <w:sz w:val="21"/>
              </w:rPr>
              <w:t>e.g.</w:t>
            </w:r>
            <w:proofErr w:type="gramEnd"/>
            <w:r>
              <w:rPr>
                <w:sz w:val="21"/>
              </w:rPr>
              <w:t xml:space="preserve"> gas fir</w:t>
            </w:r>
            <w:r>
              <w:rPr>
                <w:sz w:val="21"/>
              </w:rPr>
              <w:t>ed barbecues.</w:t>
            </w:r>
          </w:p>
        </w:tc>
        <w:tc>
          <w:tcPr>
            <w:tcW w:w="2253" w:type="dxa"/>
          </w:tcPr>
          <w:p w14:paraId="0D52F21C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25" w14:textId="77777777">
        <w:trPr>
          <w:trHeight w:val="2887"/>
        </w:trPr>
        <w:tc>
          <w:tcPr>
            <w:tcW w:w="2719" w:type="dxa"/>
          </w:tcPr>
          <w:p w14:paraId="0D52F21E" w14:textId="77777777" w:rsidR="00F31531" w:rsidRDefault="001C46FA">
            <w:pPr>
              <w:pStyle w:val="TableParagraph"/>
              <w:spacing w:line="235" w:lineRule="auto"/>
              <w:ind w:left="113" w:right="176"/>
              <w:rPr>
                <w:sz w:val="21"/>
              </w:rPr>
            </w:pPr>
            <w:r>
              <w:rPr>
                <w:sz w:val="21"/>
              </w:rPr>
              <w:t xml:space="preserve">Are employees trained to follow the operating instructions and emergency procedures </w:t>
            </w:r>
            <w:r>
              <w:rPr>
                <w:spacing w:val="-2"/>
                <w:sz w:val="21"/>
              </w:rPr>
              <w:t>before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handling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using </w:t>
            </w:r>
            <w:r>
              <w:rPr>
                <w:sz w:val="21"/>
              </w:rPr>
              <w:t>LPG in cylinders?</w:t>
            </w:r>
          </w:p>
        </w:tc>
        <w:tc>
          <w:tcPr>
            <w:tcW w:w="926" w:type="dxa"/>
          </w:tcPr>
          <w:p w14:paraId="0D52F21F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20" w14:textId="77777777" w:rsidR="00F31531" w:rsidRDefault="001C46FA">
            <w:pPr>
              <w:pStyle w:val="TableParagraph"/>
              <w:spacing w:line="234" w:lineRule="exact"/>
              <w:ind w:left="114"/>
              <w:rPr>
                <w:sz w:val="21"/>
              </w:rPr>
            </w:pPr>
            <w:r>
              <w:rPr>
                <w:sz w:val="21"/>
              </w:rPr>
              <w:t>Train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procedures:</w:t>
            </w:r>
          </w:p>
          <w:p w14:paraId="0D52F221" w14:textId="77777777" w:rsidR="00F31531" w:rsidRDefault="001C46FA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line="235" w:lineRule="auto"/>
              <w:ind w:right="188"/>
              <w:rPr>
                <w:sz w:val="21"/>
              </w:rPr>
            </w:pPr>
            <w:r>
              <w:rPr>
                <w:sz w:val="21"/>
              </w:rPr>
              <w:t>In the event of any equipment failure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damage,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LPG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cylinder and installation must not be used</w:t>
            </w:r>
          </w:p>
          <w:p w14:paraId="0D52F222" w14:textId="77777777" w:rsidR="00F31531" w:rsidRDefault="001C46FA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3" w:line="235" w:lineRule="auto"/>
              <w:ind w:left="455" w:right="129"/>
              <w:rPr>
                <w:sz w:val="21"/>
              </w:rPr>
            </w:pPr>
            <w:r>
              <w:rPr>
                <w:sz w:val="21"/>
              </w:rPr>
              <w:t>It must be reported to the LPG supplier without delay and rectified before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LPG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back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into </w:t>
            </w:r>
            <w:r>
              <w:rPr>
                <w:spacing w:val="-4"/>
                <w:sz w:val="21"/>
              </w:rPr>
              <w:t>use</w:t>
            </w:r>
          </w:p>
          <w:p w14:paraId="0D52F223" w14:textId="77777777" w:rsidR="00F31531" w:rsidRDefault="001C46FA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line="235" w:lineRule="auto"/>
              <w:ind w:left="455" w:right="141"/>
              <w:rPr>
                <w:sz w:val="21"/>
              </w:rPr>
            </w:pPr>
            <w:r>
              <w:rPr>
                <w:sz w:val="21"/>
              </w:rPr>
              <w:t>In the event of an LPG fire, call the Fire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Brigade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evacuate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area. 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attempt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extinguish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fire</w:t>
            </w:r>
          </w:p>
        </w:tc>
        <w:tc>
          <w:tcPr>
            <w:tcW w:w="2253" w:type="dxa"/>
          </w:tcPr>
          <w:p w14:paraId="0D52F224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2A" w14:textId="77777777">
        <w:trPr>
          <w:trHeight w:val="1748"/>
        </w:trPr>
        <w:tc>
          <w:tcPr>
            <w:tcW w:w="2719" w:type="dxa"/>
          </w:tcPr>
          <w:p w14:paraId="0D52F226" w14:textId="77777777" w:rsidR="00F31531" w:rsidRDefault="001C46FA">
            <w:pPr>
              <w:pStyle w:val="TableParagraph"/>
              <w:spacing w:line="235" w:lineRule="auto"/>
              <w:ind w:left="113" w:right="176"/>
              <w:rPr>
                <w:sz w:val="21"/>
              </w:rPr>
            </w:pPr>
            <w:r>
              <w:rPr>
                <w:sz w:val="21"/>
              </w:rPr>
              <w:t>Are suitable trolleys or sack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trucks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avoid manual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handling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large capacity cylinders?</w:t>
            </w:r>
          </w:p>
        </w:tc>
        <w:tc>
          <w:tcPr>
            <w:tcW w:w="926" w:type="dxa"/>
          </w:tcPr>
          <w:p w14:paraId="0D52F227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3" w:type="dxa"/>
          </w:tcPr>
          <w:p w14:paraId="0D52F228" w14:textId="77777777" w:rsidR="00F31531" w:rsidRDefault="001C46FA">
            <w:pPr>
              <w:pStyle w:val="TableParagraph"/>
              <w:spacing w:line="235" w:lineRule="auto"/>
              <w:ind w:left="114" w:right="108"/>
              <w:rPr>
                <w:sz w:val="21"/>
              </w:rPr>
            </w:pPr>
            <w:r>
              <w:rPr>
                <w:sz w:val="21"/>
              </w:rPr>
              <w:t>Provide LPG Cylinder trolleys or suitable roll cages and ensure individuals are trained on manual handling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controls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 Essentials Manual Handling Risk Assessments ES04a and ES04b.</w:t>
            </w:r>
          </w:p>
        </w:tc>
        <w:tc>
          <w:tcPr>
            <w:tcW w:w="2253" w:type="dxa"/>
          </w:tcPr>
          <w:p w14:paraId="0D52F229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2F22B" w14:textId="77777777" w:rsidR="00F31531" w:rsidRDefault="00F31531">
      <w:pPr>
        <w:pStyle w:val="BodyText"/>
        <w:rPr>
          <w:sz w:val="15"/>
        </w:rPr>
      </w:pPr>
    </w:p>
    <w:tbl>
      <w:tblPr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3250"/>
        <w:gridCol w:w="1576"/>
        <w:gridCol w:w="3057"/>
      </w:tblGrid>
      <w:tr w:rsidR="00F31531" w14:paraId="0D52F230" w14:textId="77777777">
        <w:trPr>
          <w:trHeight w:val="316"/>
        </w:trPr>
        <w:tc>
          <w:tcPr>
            <w:tcW w:w="1922" w:type="dxa"/>
          </w:tcPr>
          <w:p w14:paraId="0D52F22C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50" w:type="dxa"/>
          </w:tcPr>
          <w:p w14:paraId="0D52F22D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576" w:type="dxa"/>
          </w:tcPr>
          <w:p w14:paraId="0D52F22E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57" w:type="dxa"/>
          </w:tcPr>
          <w:p w14:paraId="0D52F22F" w14:textId="77777777" w:rsidR="00F31531" w:rsidRDefault="001C46FA">
            <w:pPr>
              <w:pStyle w:val="TableParagraph"/>
              <w:spacing w:before="72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WS.RA.ES.14.01</w:t>
            </w:r>
          </w:p>
        </w:tc>
      </w:tr>
      <w:tr w:rsidR="00F31531" w14:paraId="0D52F235" w14:textId="77777777">
        <w:trPr>
          <w:trHeight w:val="311"/>
        </w:trPr>
        <w:tc>
          <w:tcPr>
            <w:tcW w:w="1922" w:type="dxa"/>
          </w:tcPr>
          <w:p w14:paraId="0D52F231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</w:t>
            </w:r>
          </w:p>
        </w:tc>
        <w:tc>
          <w:tcPr>
            <w:tcW w:w="3250" w:type="dxa"/>
          </w:tcPr>
          <w:p w14:paraId="0D52F232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76" w:type="dxa"/>
          </w:tcPr>
          <w:p w14:paraId="0D52F233" w14:textId="77777777" w:rsidR="00F31531" w:rsidRDefault="001C46FA">
            <w:pPr>
              <w:pStyle w:val="TableParagraph"/>
              <w:spacing w:before="72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3057" w:type="dxa"/>
          </w:tcPr>
          <w:p w14:paraId="0D52F234" w14:textId="77777777" w:rsidR="00F31531" w:rsidRDefault="001C46FA">
            <w:pPr>
              <w:pStyle w:val="TableParagraph"/>
              <w:spacing w:before="6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 w:rsidR="00F31531" w14:paraId="0D52F23A" w14:textId="77777777">
        <w:trPr>
          <w:trHeight w:val="311"/>
        </w:trPr>
        <w:tc>
          <w:tcPr>
            <w:tcW w:w="1922" w:type="dxa"/>
          </w:tcPr>
          <w:p w14:paraId="0D52F236" w14:textId="77777777" w:rsidR="00F31531" w:rsidRDefault="001C46FA">
            <w:pPr>
              <w:pStyle w:val="TableParagraph"/>
              <w:spacing w:before="7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250" w:type="dxa"/>
          </w:tcPr>
          <w:p w14:paraId="0D52F237" w14:textId="77777777" w:rsidR="00F31531" w:rsidRDefault="001C46FA">
            <w:pPr>
              <w:pStyle w:val="TableParagraph"/>
              <w:spacing w:before="7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76" w:type="dxa"/>
          </w:tcPr>
          <w:p w14:paraId="0D52F238" w14:textId="77777777" w:rsidR="00F31531" w:rsidRDefault="001C46FA">
            <w:pPr>
              <w:pStyle w:val="TableParagraph"/>
              <w:spacing w:before="72"/>
              <w:ind w:left="58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57" w:type="dxa"/>
          </w:tcPr>
          <w:p w14:paraId="0D52F239" w14:textId="77777777" w:rsidR="00F31531" w:rsidRDefault="001C46FA">
            <w:pPr>
              <w:pStyle w:val="TableParagraph"/>
              <w:spacing w:before="72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0D52F23B" w14:textId="77777777" w:rsidR="00F31531" w:rsidRDefault="00F31531">
      <w:pPr>
        <w:rPr>
          <w:sz w:val="16"/>
        </w:rPr>
        <w:sectPr w:rsidR="00F31531">
          <w:pgSz w:w="11910" w:h="16840"/>
          <w:pgMar w:top="1260" w:right="600" w:bottom="380" w:left="600" w:header="472" w:footer="154" w:gutter="0"/>
          <w:cols w:space="720"/>
        </w:sectPr>
      </w:pPr>
    </w:p>
    <w:p w14:paraId="0D52F23C" w14:textId="77777777" w:rsidR="00F31531" w:rsidRDefault="00F31531">
      <w:pPr>
        <w:pStyle w:val="BodyText"/>
        <w:spacing w:before="1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927"/>
        <w:gridCol w:w="3908"/>
        <w:gridCol w:w="2256"/>
      </w:tblGrid>
      <w:tr w:rsidR="00F31531" w14:paraId="0D52F23E" w14:textId="77777777">
        <w:trPr>
          <w:trHeight w:val="515"/>
        </w:trPr>
        <w:tc>
          <w:tcPr>
            <w:tcW w:w="9814" w:type="dxa"/>
            <w:gridSpan w:val="4"/>
            <w:shd w:val="clear" w:color="auto" w:fill="FED403"/>
          </w:tcPr>
          <w:p w14:paraId="0D52F23D" w14:textId="77777777" w:rsidR="00F31531" w:rsidRDefault="001C46FA">
            <w:pPr>
              <w:pStyle w:val="TableParagraph"/>
              <w:spacing w:before="135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2b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Safe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Storage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LPG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Gas</w:t>
            </w:r>
          </w:p>
        </w:tc>
      </w:tr>
      <w:tr w:rsidR="00F31531" w14:paraId="0D52F243" w14:textId="77777777">
        <w:trPr>
          <w:trHeight w:val="476"/>
        </w:trPr>
        <w:tc>
          <w:tcPr>
            <w:tcW w:w="2723" w:type="dxa"/>
          </w:tcPr>
          <w:p w14:paraId="0D52F23F" w14:textId="77777777" w:rsidR="00F31531" w:rsidRDefault="001C46FA">
            <w:pPr>
              <w:pStyle w:val="TableParagraph"/>
              <w:spacing w:before="115"/>
              <w:ind w:left="392"/>
              <w:rPr>
                <w:b/>
                <w:sz w:val="21"/>
              </w:rPr>
            </w:pPr>
            <w:r>
              <w:rPr>
                <w:b/>
                <w:sz w:val="21"/>
              </w:rPr>
              <w:t>Matters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Consider</w:t>
            </w:r>
          </w:p>
        </w:tc>
        <w:tc>
          <w:tcPr>
            <w:tcW w:w="927" w:type="dxa"/>
          </w:tcPr>
          <w:p w14:paraId="0D52F240" w14:textId="77777777" w:rsidR="00F31531" w:rsidRDefault="001C46FA">
            <w:pPr>
              <w:pStyle w:val="TableParagraph"/>
              <w:spacing w:line="238" w:lineRule="exact"/>
              <w:ind w:left="152" w:right="138" w:firstLine="13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Y/N </w:t>
            </w:r>
            <w:r>
              <w:rPr>
                <w:b/>
                <w:spacing w:val="-2"/>
                <w:sz w:val="21"/>
              </w:rPr>
              <w:t>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N/A</w:t>
            </w:r>
          </w:p>
        </w:tc>
        <w:tc>
          <w:tcPr>
            <w:tcW w:w="3908" w:type="dxa"/>
          </w:tcPr>
          <w:p w14:paraId="0D52F241" w14:textId="77777777" w:rsidR="00F31531" w:rsidRDefault="001C46FA">
            <w:pPr>
              <w:pStyle w:val="TableParagraph"/>
              <w:spacing w:line="238" w:lineRule="exact"/>
              <w:ind w:left="10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Control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Measures</w:t>
            </w:r>
          </w:p>
        </w:tc>
        <w:tc>
          <w:tcPr>
            <w:tcW w:w="2256" w:type="dxa"/>
          </w:tcPr>
          <w:p w14:paraId="0D52F242" w14:textId="77777777" w:rsidR="00F31531" w:rsidRDefault="001C46FA">
            <w:pPr>
              <w:pStyle w:val="TableParagraph"/>
              <w:spacing w:line="238" w:lineRule="exact"/>
              <w:ind w:left="593" w:firstLine="1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Actions/ </w:t>
            </w:r>
            <w:r>
              <w:rPr>
                <w:b/>
                <w:spacing w:val="-2"/>
                <w:w w:val="95"/>
                <w:sz w:val="21"/>
              </w:rPr>
              <w:t>Comments</w:t>
            </w:r>
          </w:p>
        </w:tc>
      </w:tr>
      <w:tr w:rsidR="00F31531" w14:paraId="0D52F24F" w14:textId="77777777">
        <w:trPr>
          <w:trHeight w:val="7196"/>
        </w:trPr>
        <w:tc>
          <w:tcPr>
            <w:tcW w:w="2723" w:type="dxa"/>
          </w:tcPr>
          <w:p w14:paraId="0D52F244" w14:textId="77777777" w:rsidR="00F31531" w:rsidRDefault="001C46FA">
            <w:pPr>
              <w:pStyle w:val="TableParagraph"/>
              <w:spacing w:line="237" w:lineRule="auto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LPG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cylinders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stored outside?</w:t>
            </w:r>
          </w:p>
          <w:p w14:paraId="0D52F245" w14:textId="77777777" w:rsidR="00F31531" w:rsidRDefault="00F31531">
            <w:pPr>
              <w:pStyle w:val="TableParagraph"/>
              <w:spacing w:before="6"/>
              <w:rPr>
                <w:sz w:val="20"/>
              </w:rPr>
            </w:pPr>
          </w:p>
          <w:p w14:paraId="0D52F246" w14:textId="77777777" w:rsidR="00F31531" w:rsidRDefault="001C46FA">
            <w:pPr>
              <w:pStyle w:val="TableParagraph"/>
              <w:spacing w:line="235" w:lineRule="auto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Storing LPG inside </w:t>
            </w:r>
            <w:r>
              <w:rPr>
                <w:b/>
                <w:spacing w:val="-2"/>
                <w:sz w:val="21"/>
              </w:rPr>
              <w:t>buildings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should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be </w:t>
            </w:r>
            <w:r>
              <w:rPr>
                <w:b/>
                <w:sz w:val="21"/>
              </w:rPr>
              <w:t xml:space="preserve">avoided wherever </w:t>
            </w:r>
            <w:r>
              <w:rPr>
                <w:b/>
                <w:spacing w:val="-2"/>
                <w:sz w:val="21"/>
              </w:rPr>
              <w:t>possible.</w:t>
            </w:r>
          </w:p>
        </w:tc>
        <w:tc>
          <w:tcPr>
            <w:tcW w:w="927" w:type="dxa"/>
          </w:tcPr>
          <w:p w14:paraId="0D52F247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8" w:type="dxa"/>
          </w:tcPr>
          <w:p w14:paraId="0D52F248" w14:textId="77777777" w:rsidR="00F31531" w:rsidRDefault="001C46FA">
            <w:pPr>
              <w:pStyle w:val="TableParagraph"/>
              <w:spacing w:line="237" w:lineRule="auto"/>
              <w:ind w:left="114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indoor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be avoided the following must be </w:t>
            </w:r>
            <w:r>
              <w:rPr>
                <w:spacing w:val="-2"/>
                <w:sz w:val="21"/>
              </w:rPr>
              <w:t>implemented:</w:t>
            </w:r>
          </w:p>
          <w:p w14:paraId="0D52F249" w14:textId="77777777" w:rsidR="00F31531" w:rsidRDefault="001C46FA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235" w:lineRule="auto"/>
              <w:ind w:right="166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circumstances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LPG be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cellars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below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ground level,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drains,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passageways, on stairs or near fire exits</w:t>
            </w:r>
          </w:p>
          <w:p w14:paraId="0D52F24A" w14:textId="77777777" w:rsidR="00F31531" w:rsidRDefault="001C46FA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235" w:lineRule="auto"/>
              <w:ind w:right="98"/>
              <w:rPr>
                <w:sz w:val="21"/>
              </w:rPr>
            </w:pPr>
            <w:r>
              <w:rPr>
                <w:sz w:val="21"/>
              </w:rPr>
              <w:t>A designated storage area must be provided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1.5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 xml:space="preserve"> away from sources of ignition and combustible materials</w:t>
            </w:r>
          </w:p>
          <w:p w14:paraId="0D52F24B" w14:textId="77777777" w:rsidR="00F31531" w:rsidRDefault="001C46FA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35" w:lineRule="auto"/>
              <w:ind w:left="453" w:right="156"/>
              <w:rPr>
                <w:sz w:val="21"/>
              </w:rPr>
            </w:pPr>
            <w:r>
              <w:rPr>
                <w:sz w:val="21"/>
              </w:rPr>
              <w:t>The designated storage area must provide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ventilation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and low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levels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build-up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 gas in the event of a leak</w:t>
            </w:r>
          </w:p>
          <w:p w14:paraId="0D52F24C" w14:textId="77777777" w:rsidR="00F31531" w:rsidRDefault="001C46FA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4" w:line="235" w:lineRule="auto"/>
              <w:ind w:left="453" w:right="133"/>
              <w:rPr>
                <w:sz w:val="21"/>
              </w:rPr>
            </w:pPr>
            <w:r>
              <w:rPr>
                <w:sz w:val="21"/>
              </w:rPr>
              <w:t>A MAXIMUM quantity of 70kgs of LPG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inside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buildings </w:t>
            </w:r>
            <w:proofErr w:type="gramStart"/>
            <w:r>
              <w:rPr>
                <w:sz w:val="21"/>
              </w:rPr>
              <w:t>provided that</w:t>
            </w:r>
            <w:proofErr w:type="gramEnd"/>
            <w:r>
              <w:rPr>
                <w:sz w:val="21"/>
              </w:rPr>
              <w:t xml:space="preserve"> there are no more than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cylinders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bet</w:t>
            </w:r>
            <w:r>
              <w:rPr>
                <w:sz w:val="21"/>
              </w:rPr>
              <w:t>ween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3kg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 20kg capacity or no more than 20 cylinders of less than 3kg capacity</w:t>
            </w:r>
          </w:p>
          <w:p w14:paraId="0D52F24D" w14:textId="77777777" w:rsidR="00F31531" w:rsidRDefault="001C46FA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1" w:line="237" w:lineRule="auto"/>
              <w:ind w:left="453" w:right="109"/>
              <w:rPr>
                <w:sz w:val="21"/>
              </w:rPr>
            </w:pPr>
            <w:r>
              <w:rPr>
                <w:sz w:val="21"/>
              </w:rPr>
              <w:t xml:space="preserve">In buildings with living accommodation a MAXIMUM quantity of 15kgs may be stored </w:t>
            </w:r>
            <w:r>
              <w:rPr>
                <w:spacing w:val="-2"/>
                <w:sz w:val="21"/>
              </w:rPr>
              <w:t>unless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separation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between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living </w:t>
            </w:r>
            <w:r>
              <w:rPr>
                <w:sz w:val="21"/>
              </w:rPr>
              <w:t>accommodation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60 minutes fire resistance partition, in which case the 70kg limit above </w:t>
            </w:r>
            <w:r>
              <w:rPr>
                <w:spacing w:val="-2"/>
                <w:sz w:val="21"/>
              </w:rPr>
              <w:t>applies</w:t>
            </w:r>
          </w:p>
        </w:tc>
        <w:tc>
          <w:tcPr>
            <w:tcW w:w="2256" w:type="dxa"/>
          </w:tcPr>
          <w:p w14:paraId="0D52F24E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58" w14:textId="77777777">
        <w:trPr>
          <w:trHeight w:val="5287"/>
        </w:trPr>
        <w:tc>
          <w:tcPr>
            <w:tcW w:w="2723" w:type="dxa"/>
          </w:tcPr>
          <w:p w14:paraId="0D52F250" w14:textId="77777777" w:rsidR="00F31531" w:rsidRDefault="001C46FA">
            <w:pPr>
              <w:pStyle w:val="TableParagraph"/>
              <w:spacing w:line="237" w:lineRule="auto"/>
              <w:ind w:left="114" w:right="74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quantity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LPG stored in within the permitted limits?</w:t>
            </w:r>
          </w:p>
        </w:tc>
        <w:tc>
          <w:tcPr>
            <w:tcW w:w="927" w:type="dxa"/>
          </w:tcPr>
          <w:p w14:paraId="0D52F251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8" w:type="dxa"/>
          </w:tcPr>
          <w:p w14:paraId="0D52F252" w14:textId="77777777" w:rsidR="00F31531" w:rsidRDefault="001C46FA">
            <w:pPr>
              <w:pStyle w:val="TableParagraph"/>
              <w:spacing w:line="237" w:lineRule="exact"/>
              <w:ind w:left="114"/>
              <w:jc w:val="both"/>
              <w:rPr>
                <w:sz w:val="21"/>
              </w:rPr>
            </w:pPr>
            <w:r>
              <w:rPr>
                <w:sz w:val="21"/>
              </w:rPr>
              <w:t>Guidance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storage:</w:t>
            </w:r>
          </w:p>
          <w:p w14:paraId="0D52F253" w14:textId="77777777" w:rsidR="00F31531" w:rsidRDefault="001C46FA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3" w:line="235" w:lineRule="auto"/>
              <w:ind w:right="234"/>
              <w:jc w:val="bot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MAXIMUM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quantity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400kgs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 LPG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metre</w:t>
            </w:r>
            <w:proofErr w:type="spellEnd"/>
            <w:r>
              <w:rPr>
                <w:sz w:val="21"/>
              </w:rPr>
              <w:t xml:space="preserve"> away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buildings,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boundaries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or fixed ignition sources</w:t>
            </w:r>
          </w:p>
          <w:p w14:paraId="0D52F254" w14:textId="77777777" w:rsidR="00F31531" w:rsidRDefault="001C46FA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5" w:line="235" w:lineRule="auto"/>
              <w:ind w:right="167"/>
              <w:rPr>
                <w:sz w:val="21"/>
              </w:rPr>
            </w:pPr>
            <w:r>
              <w:rPr>
                <w:spacing w:val="-2"/>
                <w:sz w:val="21"/>
              </w:rPr>
              <w:t>Between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400kgs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1000kgs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must </w:t>
            </w:r>
            <w:r>
              <w:rPr>
                <w:sz w:val="21"/>
              </w:rPr>
              <w:t xml:space="preserve">be stored at least 3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 xml:space="preserve"> away from buildings, </w:t>
            </w:r>
            <w:proofErr w:type="gramStart"/>
            <w:r>
              <w:rPr>
                <w:sz w:val="21"/>
              </w:rPr>
              <w:t>boundaries</w:t>
            </w:r>
            <w:proofErr w:type="gramEnd"/>
            <w:r>
              <w:rPr>
                <w:sz w:val="21"/>
              </w:rPr>
              <w:t xml:space="preserve"> or fixed ignition sources</w:t>
            </w:r>
          </w:p>
          <w:p w14:paraId="0D52F255" w14:textId="77777777" w:rsidR="00F31531" w:rsidRDefault="001C46FA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35" w:lineRule="auto"/>
              <w:ind w:right="236"/>
              <w:rPr>
                <w:sz w:val="21"/>
              </w:rPr>
            </w:pPr>
            <w:r>
              <w:rPr>
                <w:sz w:val="21"/>
              </w:rPr>
              <w:t xml:space="preserve">Between 1000kgs and 4000kgs must be stored at least 4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away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buildings,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boundaries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or </w:t>
            </w:r>
            <w:r>
              <w:rPr>
                <w:sz w:val="21"/>
              </w:rPr>
              <w:t>fixed ignition sources</w:t>
            </w:r>
          </w:p>
          <w:p w14:paraId="0D52F256" w14:textId="77777777" w:rsidR="00F31531" w:rsidRDefault="001C46FA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5" w:line="235" w:lineRule="auto"/>
              <w:ind w:right="236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buildings,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boundaries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fixed ignition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sources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protected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a firewall, up to 400kgs of LPG may be stored at less than 1 </w:t>
            </w:r>
            <w:proofErr w:type="spellStart"/>
            <w:r>
              <w:rPr>
                <w:sz w:val="21"/>
              </w:rPr>
              <w:t>metre</w:t>
            </w:r>
            <w:proofErr w:type="spellEnd"/>
            <w:r>
              <w:rPr>
                <w:sz w:val="21"/>
              </w:rPr>
              <w:t xml:space="preserve"> distance;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400kgs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and 4000kgs may be stored at least 1 </w:t>
            </w:r>
            <w:proofErr w:type="spellStart"/>
            <w:r>
              <w:rPr>
                <w:sz w:val="21"/>
              </w:rPr>
              <w:t>metre</w:t>
            </w:r>
            <w:proofErr w:type="spellEnd"/>
            <w:r>
              <w:rPr>
                <w:sz w:val="21"/>
              </w:rPr>
              <w:t xml:space="preserve"> distance</w:t>
            </w:r>
          </w:p>
        </w:tc>
        <w:tc>
          <w:tcPr>
            <w:tcW w:w="2256" w:type="dxa"/>
          </w:tcPr>
          <w:p w14:paraId="0D52F257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2F259" w14:textId="77777777" w:rsidR="00F31531" w:rsidRDefault="00F31531">
      <w:pPr>
        <w:pStyle w:val="BodyText"/>
        <w:spacing w:before="7"/>
        <w:rPr>
          <w:sz w:val="2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3254"/>
        <w:gridCol w:w="1578"/>
        <w:gridCol w:w="3061"/>
      </w:tblGrid>
      <w:tr w:rsidR="00F31531" w14:paraId="0D52F25E" w14:textId="77777777">
        <w:trPr>
          <w:trHeight w:val="317"/>
        </w:trPr>
        <w:tc>
          <w:tcPr>
            <w:tcW w:w="1925" w:type="dxa"/>
          </w:tcPr>
          <w:p w14:paraId="0D52F25A" w14:textId="77777777" w:rsidR="00F31531" w:rsidRDefault="001C46FA">
            <w:pPr>
              <w:pStyle w:val="TableParagraph"/>
              <w:spacing w:before="73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54" w:type="dxa"/>
          </w:tcPr>
          <w:p w14:paraId="0D52F25B" w14:textId="77777777" w:rsidR="00F31531" w:rsidRDefault="001C46FA">
            <w:pPr>
              <w:pStyle w:val="TableParagraph"/>
              <w:spacing w:before="7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578" w:type="dxa"/>
          </w:tcPr>
          <w:p w14:paraId="0D52F25C" w14:textId="77777777" w:rsidR="00F31531" w:rsidRDefault="001C46FA">
            <w:pPr>
              <w:pStyle w:val="TableParagraph"/>
              <w:spacing w:before="73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61" w:type="dxa"/>
          </w:tcPr>
          <w:p w14:paraId="0D52F25D" w14:textId="77777777" w:rsidR="00F31531" w:rsidRDefault="001C46FA">
            <w:pPr>
              <w:pStyle w:val="TableParagraph"/>
              <w:spacing w:before="73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WS.RA.ES.14.01</w:t>
            </w:r>
          </w:p>
        </w:tc>
      </w:tr>
      <w:tr w:rsidR="00F31531" w14:paraId="0D52F263" w14:textId="77777777">
        <w:trPr>
          <w:trHeight w:val="312"/>
        </w:trPr>
        <w:tc>
          <w:tcPr>
            <w:tcW w:w="1925" w:type="dxa"/>
          </w:tcPr>
          <w:p w14:paraId="0D52F25F" w14:textId="77777777" w:rsidR="00F31531" w:rsidRDefault="001C46FA">
            <w:pPr>
              <w:pStyle w:val="TableParagraph"/>
              <w:spacing w:before="73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</w:t>
            </w:r>
          </w:p>
        </w:tc>
        <w:tc>
          <w:tcPr>
            <w:tcW w:w="3254" w:type="dxa"/>
          </w:tcPr>
          <w:p w14:paraId="0D52F260" w14:textId="77777777" w:rsidR="00F31531" w:rsidRDefault="001C46FA">
            <w:pPr>
              <w:pStyle w:val="TableParagraph"/>
              <w:spacing w:before="73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78" w:type="dxa"/>
          </w:tcPr>
          <w:p w14:paraId="0D52F261" w14:textId="77777777" w:rsidR="00F31531" w:rsidRDefault="001C46FA">
            <w:pPr>
              <w:pStyle w:val="TableParagraph"/>
              <w:spacing w:before="73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3061" w:type="dxa"/>
          </w:tcPr>
          <w:p w14:paraId="0D52F262" w14:textId="77777777" w:rsidR="00F31531" w:rsidRDefault="001C46FA">
            <w:pPr>
              <w:pStyle w:val="TableParagraph"/>
              <w:spacing w:before="6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 w:rsidR="00F31531" w14:paraId="0D52F268" w14:textId="77777777">
        <w:trPr>
          <w:trHeight w:val="312"/>
        </w:trPr>
        <w:tc>
          <w:tcPr>
            <w:tcW w:w="1925" w:type="dxa"/>
          </w:tcPr>
          <w:p w14:paraId="0D52F264" w14:textId="77777777" w:rsidR="00F31531" w:rsidRDefault="001C46FA">
            <w:pPr>
              <w:pStyle w:val="TableParagraph"/>
              <w:spacing w:before="7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254" w:type="dxa"/>
          </w:tcPr>
          <w:p w14:paraId="0D52F265" w14:textId="77777777" w:rsidR="00F31531" w:rsidRDefault="001C46FA">
            <w:pPr>
              <w:pStyle w:val="TableParagraph"/>
              <w:spacing w:before="7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78" w:type="dxa"/>
          </w:tcPr>
          <w:p w14:paraId="0D52F266" w14:textId="77777777" w:rsidR="00F31531" w:rsidRDefault="001C46FA">
            <w:pPr>
              <w:pStyle w:val="TableParagraph"/>
              <w:spacing w:before="73"/>
              <w:ind w:left="58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61" w:type="dxa"/>
          </w:tcPr>
          <w:p w14:paraId="0D52F267" w14:textId="77777777" w:rsidR="00F31531" w:rsidRDefault="001C46FA">
            <w:pPr>
              <w:pStyle w:val="TableParagraph"/>
              <w:spacing w:before="73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0D52F269" w14:textId="77777777" w:rsidR="00F31531" w:rsidRDefault="00F31531">
      <w:pPr>
        <w:rPr>
          <w:sz w:val="16"/>
        </w:rPr>
        <w:sectPr w:rsidR="00F31531">
          <w:pgSz w:w="11910" w:h="16840"/>
          <w:pgMar w:top="1320" w:right="600" w:bottom="340" w:left="600" w:header="757" w:footer="235" w:gutter="0"/>
          <w:cols w:space="720"/>
        </w:sectPr>
      </w:pPr>
    </w:p>
    <w:p w14:paraId="0D52F26A" w14:textId="77777777" w:rsidR="00F31531" w:rsidRDefault="001C46FA">
      <w:pPr>
        <w:pStyle w:val="BodyText"/>
        <w:spacing w:before="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D52F2B2" wp14:editId="0D52F2B3">
            <wp:simplePos x="0" y="0"/>
            <wp:positionH relativeFrom="page">
              <wp:posOffset>1018133</wp:posOffset>
            </wp:positionH>
            <wp:positionV relativeFrom="page">
              <wp:posOffset>336836</wp:posOffset>
            </wp:positionV>
            <wp:extent cx="1276441" cy="5536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441" cy="55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920"/>
        <w:gridCol w:w="3876"/>
        <w:gridCol w:w="2238"/>
      </w:tblGrid>
      <w:tr w:rsidR="00F31531" w14:paraId="0D52F26C" w14:textId="77777777">
        <w:trPr>
          <w:trHeight w:val="521"/>
        </w:trPr>
        <w:tc>
          <w:tcPr>
            <w:tcW w:w="9734" w:type="dxa"/>
            <w:gridSpan w:val="4"/>
            <w:shd w:val="clear" w:color="auto" w:fill="FED403"/>
          </w:tcPr>
          <w:p w14:paraId="0D52F26B" w14:textId="77777777" w:rsidR="00F31531" w:rsidRDefault="001C46FA">
            <w:pPr>
              <w:pStyle w:val="TableParagraph"/>
              <w:spacing w:before="146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Part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2b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Safe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Storage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LPG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Gas,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continued</w:t>
            </w:r>
          </w:p>
        </w:tc>
      </w:tr>
      <w:tr w:rsidR="00F31531" w14:paraId="0D52F271" w14:textId="77777777">
        <w:trPr>
          <w:trHeight w:val="535"/>
        </w:trPr>
        <w:tc>
          <w:tcPr>
            <w:tcW w:w="2700" w:type="dxa"/>
          </w:tcPr>
          <w:p w14:paraId="0D52F26D" w14:textId="77777777" w:rsidR="00F31531" w:rsidRDefault="001C46FA">
            <w:pPr>
              <w:pStyle w:val="TableParagraph"/>
              <w:spacing w:before="156"/>
              <w:ind w:left="38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Matters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Consider</w:t>
            </w:r>
          </w:p>
        </w:tc>
        <w:tc>
          <w:tcPr>
            <w:tcW w:w="920" w:type="dxa"/>
          </w:tcPr>
          <w:p w14:paraId="0D52F26E" w14:textId="77777777" w:rsidR="00F31531" w:rsidRDefault="001C46FA">
            <w:pPr>
              <w:pStyle w:val="TableParagraph"/>
              <w:spacing w:before="38" w:line="247" w:lineRule="auto"/>
              <w:ind w:left="151" w:right="132" w:firstLine="13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 xml:space="preserve">Y/N </w:t>
            </w:r>
            <w:r>
              <w:rPr>
                <w:b/>
                <w:spacing w:val="-2"/>
                <w:w w:val="105"/>
                <w:sz w:val="20"/>
              </w:rPr>
              <w:t>or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N/A</w:t>
            </w:r>
          </w:p>
        </w:tc>
        <w:tc>
          <w:tcPr>
            <w:tcW w:w="3876" w:type="dxa"/>
          </w:tcPr>
          <w:p w14:paraId="0D52F26F" w14:textId="77777777" w:rsidR="00F31531" w:rsidRDefault="001C46FA">
            <w:pPr>
              <w:pStyle w:val="TableParagraph"/>
              <w:spacing w:before="156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Possible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</w:t>
            </w:r>
          </w:p>
        </w:tc>
        <w:tc>
          <w:tcPr>
            <w:tcW w:w="2238" w:type="dxa"/>
          </w:tcPr>
          <w:p w14:paraId="0D52F270" w14:textId="77777777" w:rsidR="00F31531" w:rsidRDefault="001C46FA">
            <w:pPr>
              <w:pStyle w:val="TableParagraph"/>
              <w:spacing w:before="38" w:line="247" w:lineRule="auto"/>
              <w:ind w:left="586" w:firstLine="12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Actions/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F31531" w14:paraId="0D52F276" w14:textId="77777777">
        <w:trPr>
          <w:trHeight w:val="2124"/>
        </w:trPr>
        <w:tc>
          <w:tcPr>
            <w:tcW w:w="2700" w:type="dxa"/>
          </w:tcPr>
          <w:p w14:paraId="0D52F272" w14:textId="77777777" w:rsidR="00F31531" w:rsidRDefault="001C46FA">
            <w:pPr>
              <w:pStyle w:val="TableParagraph"/>
              <w:spacing w:before="4" w:line="247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LPG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cylinders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 not part of fixed installations stored in a well-ventilated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 upright position; and secured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anyone </w:t>
            </w:r>
            <w:r>
              <w:rPr>
                <w:spacing w:val="-2"/>
                <w:w w:val="105"/>
                <w:sz w:val="20"/>
              </w:rPr>
              <w:t>tampering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with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>prevent them falling over?</w:t>
            </w:r>
          </w:p>
        </w:tc>
        <w:tc>
          <w:tcPr>
            <w:tcW w:w="920" w:type="dxa"/>
          </w:tcPr>
          <w:p w14:paraId="0D52F273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0D52F274" w14:textId="77777777" w:rsidR="00F31531" w:rsidRDefault="001C46FA">
            <w:pPr>
              <w:pStyle w:val="TableParagraph"/>
              <w:spacing w:before="4" w:line="247" w:lineRule="auto"/>
              <w:ind w:left="112" w:right="62"/>
              <w:rPr>
                <w:sz w:val="20"/>
              </w:rPr>
            </w:pPr>
            <w:r>
              <w:rPr>
                <w:w w:val="105"/>
                <w:sz w:val="20"/>
              </w:rPr>
              <w:t xml:space="preserve">LPG Cylinders should </w:t>
            </w:r>
            <w:proofErr w:type="gramStart"/>
            <w:r>
              <w:rPr>
                <w:w w:val="105"/>
                <w:sz w:val="20"/>
              </w:rPr>
              <w:t>be located in</w:t>
            </w:r>
            <w:proofErr w:type="gramEnd"/>
            <w:r>
              <w:rPr>
                <w:w w:val="105"/>
                <w:sz w:val="20"/>
              </w:rPr>
              <w:t xml:space="preserve"> a </w:t>
            </w:r>
            <w:r>
              <w:rPr>
                <w:spacing w:val="-2"/>
                <w:w w:val="105"/>
                <w:sz w:val="20"/>
              </w:rPr>
              <w:t>locked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well-ventilated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location,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ideally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 </w:t>
            </w:r>
            <w:r>
              <w:rPr>
                <w:w w:val="105"/>
                <w:sz w:val="20"/>
              </w:rPr>
              <w:t>specific Gas cage on level hard standing ground.</w:t>
            </w:r>
          </w:p>
        </w:tc>
        <w:tc>
          <w:tcPr>
            <w:tcW w:w="2238" w:type="dxa"/>
          </w:tcPr>
          <w:p w14:paraId="0D52F275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7B" w14:textId="77777777">
        <w:trPr>
          <w:trHeight w:val="1883"/>
        </w:trPr>
        <w:tc>
          <w:tcPr>
            <w:tcW w:w="2700" w:type="dxa"/>
          </w:tcPr>
          <w:p w14:paraId="0D52F277" w14:textId="77777777" w:rsidR="00F31531" w:rsidRDefault="001C46FA">
            <w:pPr>
              <w:pStyle w:val="TableParagraph"/>
              <w:spacing w:before="4" w:line="244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Are LPG all cylinders </w:t>
            </w:r>
            <w:r>
              <w:rPr>
                <w:spacing w:val="-2"/>
                <w:w w:val="105"/>
                <w:sz w:val="20"/>
              </w:rPr>
              <w:t>located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outside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secure </w:t>
            </w:r>
            <w:r>
              <w:rPr>
                <w:w w:val="105"/>
                <w:sz w:val="20"/>
              </w:rPr>
              <w:t xml:space="preserve">place, at least 2 </w:t>
            </w:r>
            <w:proofErr w:type="spellStart"/>
            <w:r>
              <w:rPr>
                <w:w w:val="105"/>
                <w:sz w:val="20"/>
              </w:rPr>
              <w:t>metres</w:t>
            </w:r>
            <w:proofErr w:type="spellEnd"/>
            <w:r>
              <w:rPr>
                <w:w w:val="105"/>
                <w:sz w:val="20"/>
              </w:rPr>
              <w:t xml:space="preserve"> away from drains, </w:t>
            </w:r>
            <w:proofErr w:type="gramStart"/>
            <w:r>
              <w:rPr>
                <w:w w:val="105"/>
                <w:sz w:val="20"/>
              </w:rPr>
              <w:t>gullies</w:t>
            </w:r>
            <w:proofErr w:type="gramEnd"/>
            <w:r>
              <w:rPr>
                <w:w w:val="105"/>
                <w:sz w:val="20"/>
              </w:rPr>
              <w:t xml:space="preserve"> and openings to cellars and other areas below ground level.</w:t>
            </w:r>
          </w:p>
        </w:tc>
        <w:tc>
          <w:tcPr>
            <w:tcW w:w="920" w:type="dxa"/>
          </w:tcPr>
          <w:p w14:paraId="0D52F278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0D52F279" w14:textId="77777777" w:rsidR="00F31531" w:rsidRDefault="001C46FA">
            <w:pPr>
              <w:pStyle w:val="TableParagraph"/>
              <w:spacing w:before="4" w:line="244" w:lineRule="auto"/>
              <w:ind w:left="112" w:right="62"/>
              <w:rPr>
                <w:sz w:val="20"/>
              </w:rPr>
            </w:pPr>
            <w:r>
              <w:rPr>
                <w:w w:val="105"/>
                <w:sz w:val="20"/>
              </w:rPr>
              <w:t xml:space="preserve">LPG Cylinders should </w:t>
            </w:r>
            <w:proofErr w:type="gramStart"/>
            <w:r>
              <w:rPr>
                <w:w w:val="105"/>
                <w:sz w:val="20"/>
              </w:rPr>
              <w:t>be located in</w:t>
            </w:r>
            <w:proofErr w:type="gramEnd"/>
            <w:r>
              <w:rPr>
                <w:w w:val="105"/>
                <w:sz w:val="20"/>
              </w:rPr>
              <w:t xml:space="preserve"> a </w:t>
            </w:r>
            <w:r>
              <w:rPr>
                <w:spacing w:val="-2"/>
                <w:w w:val="105"/>
                <w:sz w:val="20"/>
              </w:rPr>
              <w:t>locked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well-ventilated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location,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ideally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 </w:t>
            </w:r>
            <w:r>
              <w:rPr>
                <w:w w:val="105"/>
                <w:sz w:val="20"/>
              </w:rPr>
              <w:t>specific Gas cage on level hard standing ground.</w:t>
            </w:r>
          </w:p>
        </w:tc>
        <w:tc>
          <w:tcPr>
            <w:tcW w:w="2238" w:type="dxa"/>
          </w:tcPr>
          <w:p w14:paraId="0D52F27A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82" w14:textId="77777777">
        <w:trPr>
          <w:trHeight w:val="1804"/>
        </w:trPr>
        <w:tc>
          <w:tcPr>
            <w:tcW w:w="2700" w:type="dxa"/>
          </w:tcPr>
          <w:p w14:paraId="0D52F27C" w14:textId="77777777" w:rsidR="00F31531" w:rsidRDefault="001C46FA">
            <w:pPr>
              <w:pStyle w:val="TableParagraph"/>
              <w:spacing w:before="4" w:line="247" w:lineRule="auto"/>
              <w:ind w:left="113" w:right="432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LPG cylinders kept clear of </w:t>
            </w:r>
            <w:r>
              <w:rPr>
                <w:spacing w:val="-2"/>
                <w:w w:val="105"/>
                <w:sz w:val="20"/>
              </w:rPr>
              <w:t>combustible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materials?</w:t>
            </w:r>
          </w:p>
        </w:tc>
        <w:tc>
          <w:tcPr>
            <w:tcW w:w="920" w:type="dxa"/>
          </w:tcPr>
          <w:p w14:paraId="0D52F27D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0D52F27E" w14:textId="77777777" w:rsidR="00F31531" w:rsidRDefault="001C46FA">
            <w:pPr>
              <w:pStyle w:val="TableParagraph"/>
              <w:spacing w:before="4" w:line="247" w:lineRule="auto"/>
              <w:ind w:left="112" w:right="265"/>
              <w:rPr>
                <w:sz w:val="20"/>
              </w:rPr>
            </w:pPr>
            <w:r>
              <w:rPr>
                <w:w w:val="105"/>
                <w:sz w:val="20"/>
              </w:rPr>
              <w:t>Weeds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grass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down; </w:t>
            </w:r>
            <w:r>
              <w:rPr>
                <w:spacing w:val="-2"/>
                <w:w w:val="105"/>
                <w:sz w:val="20"/>
              </w:rPr>
              <w:t>chlorate-based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weed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killers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should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not </w:t>
            </w:r>
            <w:r>
              <w:rPr>
                <w:w w:val="105"/>
                <w:sz w:val="20"/>
              </w:rPr>
              <w:t xml:space="preserve">be used because they can be a fire </w:t>
            </w:r>
            <w:r>
              <w:rPr>
                <w:spacing w:val="-2"/>
                <w:w w:val="105"/>
                <w:sz w:val="20"/>
              </w:rPr>
              <w:t>hazard.</w:t>
            </w:r>
          </w:p>
          <w:p w14:paraId="0D52F27F" w14:textId="77777777" w:rsidR="00F31531" w:rsidRDefault="00F31531">
            <w:pPr>
              <w:pStyle w:val="TableParagraph"/>
              <w:spacing w:before="3"/>
              <w:rPr>
                <w:sz w:val="20"/>
              </w:rPr>
            </w:pPr>
          </w:p>
          <w:p w14:paraId="0D52F280" w14:textId="77777777" w:rsidR="00F31531" w:rsidRDefault="001C46FA">
            <w:pPr>
              <w:pStyle w:val="TableParagraph"/>
              <w:spacing w:line="247" w:lineRule="auto"/>
              <w:ind w:left="112" w:right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waste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storage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should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located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LPG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Storage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locations</w:t>
            </w:r>
          </w:p>
        </w:tc>
        <w:tc>
          <w:tcPr>
            <w:tcW w:w="2238" w:type="dxa"/>
          </w:tcPr>
          <w:p w14:paraId="0D52F281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87" w14:textId="77777777">
        <w:trPr>
          <w:trHeight w:val="939"/>
        </w:trPr>
        <w:tc>
          <w:tcPr>
            <w:tcW w:w="2700" w:type="dxa"/>
          </w:tcPr>
          <w:p w14:paraId="0D52F283" w14:textId="77777777" w:rsidR="00F31531" w:rsidRDefault="001C46FA">
            <w:pPr>
              <w:pStyle w:val="TableParagraph"/>
              <w:spacing w:before="4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 warning signage </w:t>
            </w:r>
            <w:r>
              <w:rPr>
                <w:sz w:val="20"/>
              </w:rPr>
              <w:t>displayed prominently</w:t>
            </w:r>
          </w:p>
        </w:tc>
        <w:tc>
          <w:tcPr>
            <w:tcW w:w="920" w:type="dxa"/>
          </w:tcPr>
          <w:p w14:paraId="0D52F284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0D52F285" w14:textId="77777777" w:rsidR="00F31531" w:rsidRDefault="001C46FA">
            <w:pPr>
              <w:pStyle w:val="TableParagraph"/>
              <w:spacing w:before="4" w:line="244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 xml:space="preserve">Display signage that prohibits naked </w:t>
            </w:r>
            <w:r>
              <w:rPr>
                <w:spacing w:val="-2"/>
                <w:w w:val="105"/>
                <w:sz w:val="20"/>
              </w:rPr>
              <w:t>flames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smoking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around </w:t>
            </w:r>
            <w:r>
              <w:rPr>
                <w:w w:val="105"/>
                <w:sz w:val="20"/>
              </w:rPr>
              <w:t>the LPG storage.</w:t>
            </w:r>
          </w:p>
        </w:tc>
        <w:tc>
          <w:tcPr>
            <w:tcW w:w="2238" w:type="dxa"/>
          </w:tcPr>
          <w:p w14:paraId="0D52F286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31" w14:paraId="0D52F28C" w14:textId="77777777">
        <w:trPr>
          <w:trHeight w:val="1652"/>
        </w:trPr>
        <w:tc>
          <w:tcPr>
            <w:tcW w:w="2700" w:type="dxa"/>
          </w:tcPr>
          <w:p w14:paraId="0D52F288" w14:textId="77777777" w:rsidR="00F31531" w:rsidRDefault="001C46FA">
            <w:pPr>
              <w:pStyle w:val="TableParagraph"/>
              <w:spacing w:before="4" w:line="247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Are suitable trolleys or </w:t>
            </w:r>
            <w:r>
              <w:rPr>
                <w:spacing w:val="-2"/>
                <w:w w:val="105"/>
                <w:sz w:val="20"/>
              </w:rPr>
              <w:t>sack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trucks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used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avoid </w:t>
            </w:r>
            <w:r>
              <w:rPr>
                <w:w w:val="105"/>
                <w:sz w:val="20"/>
              </w:rPr>
              <w:t>manual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large capacity cylinders?</w:t>
            </w:r>
          </w:p>
        </w:tc>
        <w:tc>
          <w:tcPr>
            <w:tcW w:w="920" w:type="dxa"/>
          </w:tcPr>
          <w:p w14:paraId="0D52F289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6" w:type="dxa"/>
          </w:tcPr>
          <w:p w14:paraId="0D52F28A" w14:textId="77777777" w:rsidR="00F31531" w:rsidRDefault="001C46FA">
            <w:pPr>
              <w:pStyle w:val="TableParagraph"/>
              <w:spacing w:before="4" w:line="247" w:lineRule="auto"/>
              <w:ind w:left="112" w:right="6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Provide LPG Cylinder trolleys or suitable roll cages and ensure individuals are trained on manual </w:t>
            </w:r>
            <w:r>
              <w:rPr>
                <w:spacing w:val="-2"/>
                <w:w w:val="105"/>
                <w:sz w:val="20"/>
              </w:rPr>
              <w:t>handling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risk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assessment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controls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Essentials Manual Handling Risk Assessments ES04a and ES04b.</w:t>
            </w:r>
          </w:p>
        </w:tc>
        <w:tc>
          <w:tcPr>
            <w:tcW w:w="2238" w:type="dxa"/>
          </w:tcPr>
          <w:p w14:paraId="0D52F28B" w14:textId="77777777" w:rsidR="00F31531" w:rsidRDefault="00F31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2F28D" w14:textId="77777777" w:rsidR="00F31531" w:rsidRDefault="00F31531">
      <w:pPr>
        <w:pStyle w:val="BodyText"/>
      </w:pPr>
    </w:p>
    <w:p w14:paraId="0D52F28E" w14:textId="77777777" w:rsidR="00F31531" w:rsidRDefault="00F31531">
      <w:pPr>
        <w:pStyle w:val="BodyText"/>
      </w:pPr>
    </w:p>
    <w:p w14:paraId="0D52F28F" w14:textId="77777777" w:rsidR="00F31531" w:rsidRDefault="00F31531">
      <w:pPr>
        <w:pStyle w:val="BodyText"/>
      </w:pPr>
    </w:p>
    <w:p w14:paraId="0D52F290" w14:textId="77777777" w:rsidR="00F31531" w:rsidRDefault="00F31531">
      <w:pPr>
        <w:pStyle w:val="BodyText"/>
      </w:pPr>
    </w:p>
    <w:p w14:paraId="0D52F291" w14:textId="77777777" w:rsidR="00F31531" w:rsidRDefault="00F31531">
      <w:pPr>
        <w:pStyle w:val="BodyText"/>
      </w:pPr>
    </w:p>
    <w:p w14:paraId="0D52F292" w14:textId="77777777" w:rsidR="00F31531" w:rsidRDefault="00F31531">
      <w:pPr>
        <w:pStyle w:val="BodyText"/>
      </w:pPr>
    </w:p>
    <w:p w14:paraId="0D52F293" w14:textId="77777777" w:rsidR="00F31531" w:rsidRDefault="00F31531">
      <w:pPr>
        <w:pStyle w:val="BodyText"/>
      </w:pPr>
    </w:p>
    <w:p w14:paraId="0D52F294" w14:textId="77777777" w:rsidR="00F31531" w:rsidRDefault="00F31531">
      <w:pPr>
        <w:pStyle w:val="BodyText"/>
      </w:pPr>
    </w:p>
    <w:p w14:paraId="0D52F295" w14:textId="77777777" w:rsidR="00F31531" w:rsidRDefault="00F31531">
      <w:pPr>
        <w:pStyle w:val="BodyText"/>
      </w:pPr>
    </w:p>
    <w:p w14:paraId="0D52F296" w14:textId="77777777" w:rsidR="00F31531" w:rsidRDefault="00F31531">
      <w:pPr>
        <w:pStyle w:val="BodyText"/>
      </w:pPr>
    </w:p>
    <w:p w14:paraId="0D52F297" w14:textId="77777777" w:rsidR="00F31531" w:rsidRDefault="00F31531">
      <w:pPr>
        <w:pStyle w:val="BodyText"/>
      </w:pPr>
    </w:p>
    <w:p w14:paraId="0D52F298" w14:textId="77777777" w:rsidR="00F31531" w:rsidRDefault="00F31531">
      <w:pPr>
        <w:pStyle w:val="BodyText"/>
      </w:pPr>
    </w:p>
    <w:p w14:paraId="0D52F299" w14:textId="77777777" w:rsidR="00F31531" w:rsidRDefault="00F31531">
      <w:pPr>
        <w:pStyle w:val="BodyText"/>
      </w:pPr>
    </w:p>
    <w:p w14:paraId="0D52F29A" w14:textId="77777777" w:rsidR="00F31531" w:rsidRDefault="00F31531">
      <w:pPr>
        <w:pStyle w:val="BodyText"/>
      </w:pPr>
    </w:p>
    <w:p w14:paraId="0D52F29B" w14:textId="77777777" w:rsidR="00F31531" w:rsidRDefault="00F31531">
      <w:pPr>
        <w:pStyle w:val="BodyText"/>
      </w:pPr>
    </w:p>
    <w:p w14:paraId="0D52F29C" w14:textId="77777777" w:rsidR="00F31531" w:rsidRDefault="00F31531">
      <w:pPr>
        <w:pStyle w:val="BodyText"/>
      </w:pPr>
    </w:p>
    <w:p w14:paraId="0D52F29D" w14:textId="77777777" w:rsidR="00F31531" w:rsidRDefault="00F31531">
      <w:pPr>
        <w:pStyle w:val="BodyText"/>
      </w:pPr>
    </w:p>
    <w:p w14:paraId="0D52F29E" w14:textId="77777777" w:rsidR="00F31531" w:rsidRDefault="00F31531">
      <w:pPr>
        <w:pStyle w:val="BodyText"/>
        <w:rPr>
          <w:sz w:val="22"/>
        </w:rPr>
      </w:pPr>
    </w:p>
    <w:tbl>
      <w:tblPr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226"/>
        <w:gridCol w:w="1564"/>
        <w:gridCol w:w="3034"/>
      </w:tblGrid>
      <w:tr w:rsidR="00F31531" w14:paraId="0D52F2A3" w14:textId="77777777">
        <w:trPr>
          <w:trHeight w:val="314"/>
        </w:trPr>
        <w:tc>
          <w:tcPr>
            <w:tcW w:w="1908" w:type="dxa"/>
          </w:tcPr>
          <w:p w14:paraId="0D52F29F" w14:textId="77777777" w:rsidR="00F31531" w:rsidRDefault="001C46FA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26" w:type="dxa"/>
          </w:tcPr>
          <w:p w14:paraId="0D52F2A0" w14:textId="77777777" w:rsidR="00F31531" w:rsidRDefault="001C46FA">
            <w:pPr>
              <w:pStyle w:val="TableParagraph"/>
              <w:spacing w:before="7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564" w:type="dxa"/>
          </w:tcPr>
          <w:p w14:paraId="0D52F2A1" w14:textId="77777777" w:rsidR="00F31531" w:rsidRDefault="001C46FA">
            <w:pPr>
              <w:pStyle w:val="TableParagraph"/>
              <w:spacing w:before="71"/>
              <w:ind w:left="59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34" w:type="dxa"/>
          </w:tcPr>
          <w:p w14:paraId="0D52F2A2" w14:textId="77777777" w:rsidR="00F31531" w:rsidRDefault="001C46FA">
            <w:pPr>
              <w:pStyle w:val="TableParagraph"/>
              <w:spacing w:before="71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WS.RA.ES.14.01</w:t>
            </w:r>
          </w:p>
        </w:tc>
      </w:tr>
      <w:tr w:rsidR="00F31531" w14:paraId="0D52F2A8" w14:textId="77777777">
        <w:trPr>
          <w:trHeight w:val="309"/>
        </w:trPr>
        <w:tc>
          <w:tcPr>
            <w:tcW w:w="1908" w:type="dxa"/>
          </w:tcPr>
          <w:p w14:paraId="0D52F2A4" w14:textId="77777777" w:rsidR="00F31531" w:rsidRDefault="001C46FA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Owner</w:t>
            </w:r>
          </w:p>
        </w:tc>
        <w:tc>
          <w:tcPr>
            <w:tcW w:w="3226" w:type="dxa"/>
          </w:tcPr>
          <w:p w14:paraId="0D52F2A5" w14:textId="77777777" w:rsidR="00F31531" w:rsidRDefault="001C46FA">
            <w:pPr>
              <w:pStyle w:val="TableParagraph"/>
              <w:spacing w:before="7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64" w:type="dxa"/>
          </w:tcPr>
          <w:p w14:paraId="0D52F2A6" w14:textId="77777777" w:rsidR="00F31531" w:rsidRDefault="001C46FA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3034" w:type="dxa"/>
          </w:tcPr>
          <w:p w14:paraId="0D52F2A7" w14:textId="77777777" w:rsidR="00F31531" w:rsidRDefault="001C46FA">
            <w:pPr>
              <w:pStyle w:val="TableParagraph"/>
              <w:spacing w:before="6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 w:rsidR="00F31531" w14:paraId="0D52F2AD" w14:textId="77777777">
        <w:trPr>
          <w:trHeight w:val="309"/>
        </w:trPr>
        <w:tc>
          <w:tcPr>
            <w:tcW w:w="1908" w:type="dxa"/>
          </w:tcPr>
          <w:p w14:paraId="0D52F2A9" w14:textId="77777777" w:rsidR="00F31531" w:rsidRDefault="001C46FA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226" w:type="dxa"/>
          </w:tcPr>
          <w:p w14:paraId="0D52F2AA" w14:textId="77777777" w:rsidR="00F31531" w:rsidRDefault="001C46FA">
            <w:pPr>
              <w:pStyle w:val="TableParagraph"/>
              <w:spacing w:before="7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64" w:type="dxa"/>
          </w:tcPr>
          <w:p w14:paraId="0D52F2AB" w14:textId="77777777" w:rsidR="00F31531" w:rsidRDefault="001C46FA">
            <w:pPr>
              <w:pStyle w:val="TableParagraph"/>
              <w:spacing w:before="71"/>
              <w:ind w:left="59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034" w:type="dxa"/>
          </w:tcPr>
          <w:p w14:paraId="0D52F2AC" w14:textId="77777777" w:rsidR="00F31531" w:rsidRDefault="001C46FA">
            <w:pPr>
              <w:pStyle w:val="TableParagraph"/>
              <w:spacing w:before="71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0D52F2AE" w14:textId="77777777" w:rsidR="00000000" w:rsidRDefault="001C46FA"/>
    <w:sectPr w:rsidR="00000000">
      <w:pgSz w:w="11910" w:h="16840"/>
      <w:pgMar w:top="1360" w:right="600" w:bottom="220" w:left="600" w:header="472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F2BC" w14:textId="77777777" w:rsidR="00000000" w:rsidRDefault="001C46FA">
      <w:r>
        <w:separator/>
      </w:r>
    </w:p>
  </w:endnote>
  <w:endnote w:type="continuationSeparator" w:id="0">
    <w:p w14:paraId="0D52F2BE" w14:textId="77777777" w:rsidR="00000000" w:rsidRDefault="001C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F2B6" w14:textId="576E9853" w:rsidR="00F31531" w:rsidRDefault="001C46FA">
    <w:pPr>
      <w:pStyle w:val="BodyText"/>
      <w:spacing w:line="14" w:lineRule="auto"/>
    </w:pPr>
    <w:r>
      <w:pict w14:anchorId="0D52F2B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35.5pt;margin-top:819.8pt;width:44.25pt;height:11.35pt;z-index:-16109056;mso-position-horizontal-relative:page;mso-position-vertical-relative:page" filled="f" stroked="f">
          <v:textbox inset="0,0,0,0">
            <w:txbxContent>
              <w:p w14:paraId="0D52F2C3" w14:textId="77777777" w:rsidR="00F31531" w:rsidRDefault="001C46FA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4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5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F2B7" w14:textId="7E2BA182" w:rsidR="00F31531" w:rsidRDefault="001C46FA">
    <w:pPr>
      <w:pStyle w:val="BodyText"/>
      <w:spacing w:line="14" w:lineRule="auto"/>
    </w:pPr>
    <w:r>
      <w:pict w14:anchorId="0D52F2B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66.1pt;margin-top:815.9pt;width:43.85pt;height:11.1pt;z-index:-16109568;mso-position-horizontal-relative:page;mso-position-vertical-relative:page" filled="f" stroked="f">
          <v:textbox inset="0,0,0,0">
            <w:txbxContent>
              <w:p w14:paraId="0D52F2C2" w14:textId="77777777" w:rsidR="00F31531" w:rsidRDefault="001C46FA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5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D5A8" w14:textId="369F450F" w:rsidR="001C46FA" w:rsidRDefault="001C46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08448" behindDoc="0" locked="0" layoutInCell="1" allowOverlap="1" wp14:anchorId="172918E8" wp14:editId="7BA4F6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A3001" w14:textId="75706D80" w:rsidR="001C46FA" w:rsidRPr="001C46FA" w:rsidRDefault="001C46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4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91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4872084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8DA3001" w14:textId="75706D80" w:rsidR="001C46FA" w:rsidRPr="001C46FA" w:rsidRDefault="001C46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C46F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F2B8" w14:textId="77777777" w:rsidR="00000000" w:rsidRDefault="001C46FA">
      <w:r>
        <w:separator/>
      </w:r>
    </w:p>
  </w:footnote>
  <w:footnote w:type="continuationSeparator" w:id="0">
    <w:p w14:paraId="0D52F2BA" w14:textId="77777777" w:rsidR="00000000" w:rsidRDefault="001C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F2B4" w14:textId="77777777" w:rsidR="00F31531" w:rsidRDefault="001C46F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05888" behindDoc="1" locked="0" layoutInCell="1" allowOverlap="1" wp14:anchorId="0D52F2B8" wp14:editId="0D52F2B9">
          <wp:simplePos x="0" y="0"/>
          <wp:positionH relativeFrom="page">
            <wp:posOffset>555729</wp:posOffset>
          </wp:positionH>
          <wp:positionV relativeFrom="page">
            <wp:posOffset>299508</wp:posOffset>
          </wp:positionV>
          <wp:extent cx="1285783" cy="5576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783" cy="55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D52F2B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315.05pt;margin-top:32.95pt;width:219.85pt;height:32.3pt;z-index:-16110080;mso-position-horizontal-relative:page;mso-position-vertical-relative:page" filled="f" stroked="f">
          <v:textbox inset="0,0,0,0">
            <w:txbxContent>
              <w:p w14:paraId="0D52F2C0" w14:textId="77777777" w:rsidR="00F31531" w:rsidRDefault="001C46FA">
                <w:pPr>
                  <w:spacing w:before="17" w:line="321" w:lineRule="exact"/>
                  <w:ind w:right="2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Compass</w:t>
                </w:r>
                <w:r>
                  <w:rPr>
                    <w:spacing w:val="1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UK</w:t>
                </w:r>
                <w:r>
                  <w:rPr>
                    <w:spacing w:val="1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&amp;</w:t>
                </w:r>
                <w:r>
                  <w:rPr>
                    <w:spacing w:val="16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Ireland</w:t>
                </w:r>
              </w:p>
              <w:p w14:paraId="0D52F2C1" w14:textId="77777777" w:rsidR="00F31531" w:rsidRDefault="001C46FA">
                <w:pPr>
                  <w:spacing w:line="287" w:lineRule="exact"/>
                  <w:ind w:right="18"/>
                  <w:jc w:val="right"/>
                  <w:rPr>
                    <w:sz w:val="25"/>
                  </w:rPr>
                </w:pPr>
                <w:r>
                  <w:rPr>
                    <w:sz w:val="25"/>
                  </w:rPr>
                  <w:t>Workplace</w:t>
                </w:r>
                <w:r>
                  <w:rPr>
                    <w:spacing w:val="-13"/>
                    <w:sz w:val="25"/>
                  </w:rPr>
                  <w:t xml:space="preserve"> </w:t>
                </w:r>
                <w:r>
                  <w:rPr>
                    <w:sz w:val="25"/>
                  </w:rPr>
                  <w:t>Safety</w:t>
                </w:r>
                <w:r>
                  <w:rPr>
                    <w:spacing w:val="-12"/>
                    <w:sz w:val="25"/>
                  </w:rPr>
                  <w:t xml:space="preserve"> </w:t>
                </w:r>
                <w:r>
                  <w:rPr>
                    <w:sz w:val="25"/>
                  </w:rPr>
                  <w:t>Management</w:t>
                </w:r>
                <w:r>
                  <w:rPr>
                    <w:spacing w:val="-12"/>
                    <w:sz w:val="25"/>
                  </w:rPr>
                  <w:t xml:space="preserve"> </w:t>
                </w:r>
                <w:r>
                  <w:rPr>
                    <w:spacing w:val="-2"/>
                    <w:sz w:val="25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F2B5" w14:textId="77777777" w:rsidR="00F31531" w:rsidRDefault="001C46FA">
    <w:pPr>
      <w:pStyle w:val="BodyText"/>
      <w:spacing w:line="14" w:lineRule="auto"/>
    </w:pPr>
    <w:r>
      <w:pict w14:anchorId="0D52F2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48pt;margin-top:32.05pt;width:219.55pt;height:32.25pt;z-index:-16111104;mso-position-horizontal-relative:page;mso-position-vertical-relative:page" filled="f" stroked="f">
          <v:textbox inset="0,0,0,0">
            <w:txbxContent>
              <w:p w14:paraId="0D52F2BE" w14:textId="77777777" w:rsidR="00F31531" w:rsidRDefault="001C46FA">
                <w:pPr>
                  <w:spacing w:before="17"/>
                  <w:ind w:right="2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Compass</w:t>
                </w:r>
                <w:r>
                  <w:rPr>
                    <w:spacing w:val="1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UK</w:t>
                </w:r>
                <w:r>
                  <w:rPr>
                    <w:spacing w:val="1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&amp;</w:t>
                </w:r>
                <w:r>
                  <w:rPr>
                    <w:spacing w:val="16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Ireland</w:t>
                </w:r>
              </w:p>
              <w:p w14:paraId="0D52F2BF" w14:textId="77777777" w:rsidR="00F31531" w:rsidRDefault="001C46FA">
                <w:pPr>
                  <w:spacing w:before="8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Workplace</w:t>
                </w:r>
                <w:r>
                  <w:rPr>
                    <w:spacing w:val="3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Safety</w:t>
                </w:r>
                <w:r>
                  <w:rPr>
                    <w:spacing w:val="3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Management</w:t>
                </w:r>
                <w:r>
                  <w:rPr>
                    <w:spacing w:val="34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3A2F"/>
    <w:multiLevelType w:val="hybridMultilevel"/>
    <w:tmpl w:val="9D16C45A"/>
    <w:lvl w:ilvl="0" w:tplc="6A2EDD10">
      <w:numFmt w:val="bullet"/>
      <w:lvlText w:val=""/>
      <w:lvlJc w:val="left"/>
      <w:pPr>
        <w:ind w:left="456" w:hanging="29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699278FC">
      <w:numFmt w:val="bullet"/>
      <w:lvlText w:val="•"/>
      <w:lvlJc w:val="left"/>
      <w:pPr>
        <w:ind w:left="803" w:hanging="292"/>
      </w:pPr>
      <w:rPr>
        <w:rFonts w:hint="default"/>
        <w:lang w:val="en-US" w:eastAsia="en-US" w:bidi="ar-SA"/>
      </w:rPr>
    </w:lvl>
    <w:lvl w:ilvl="2" w:tplc="EF226AF8">
      <w:numFmt w:val="bullet"/>
      <w:lvlText w:val="•"/>
      <w:lvlJc w:val="left"/>
      <w:pPr>
        <w:ind w:left="1146" w:hanging="292"/>
      </w:pPr>
      <w:rPr>
        <w:rFonts w:hint="default"/>
        <w:lang w:val="en-US" w:eastAsia="en-US" w:bidi="ar-SA"/>
      </w:rPr>
    </w:lvl>
    <w:lvl w:ilvl="3" w:tplc="216A54E6">
      <w:numFmt w:val="bullet"/>
      <w:lvlText w:val="•"/>
      <w:lvlJc w:val="left"/>
      <w:pPr>
        <w:ind w:left="1489" w:hanging="292"/>
      </w:pPr>
      <w:rPr>
        <w:rFonts w:hint="default"/>
        <w:lang w:val="en-US" w:eastAsia="en-US" w:bidi="ar-SA"/>
      </w:rPr>
    </w:lvl>
    <w:lvl w:ilvl="4" w:tplc="8C90D8A4">
      <w:numFmt w:val="bullet"/>
      <w:lvlText w:val="•"/>
      <w:lvlJc w:val="left"/>
      <w:pPr>
        <w:ind w:left="1833" w:hanging="292"/>
      </w:pPr>
      <w:rPr>
        <w:rFonts w:hint="default"/>
        <w:lang w:val="en-US" w:eastAsia="en-US" w:bidi="ar-SA"/>
      </w:rPr>
    </w:lvl>
    <w:lvl w:ilvl="5" w:tplc="A58440FE">
      <w:numFmt w:val="bullet"/>
      <w:lvlText w:val="•"/>
      <w:lvlJc w:val="left"/>
      <w:pPr>
        <w:ind w:left="2176" w:hanging="292"/>
      </w:pPr>
      <w:rPr>
        <w:rFonts w:hint="default"/>
        <w:lang w:val="en-US" w:eastAsia="en-US" w:bidi="ar-SA"/>
      </w:rPr>
    </w:lvl>
    <w:lvl w:ilvl="6" w:tplc="AEB4C2D4">
      <w:numFmt w:val="bullet"/>
      <w:lvlText w:val="•"/>
      <w:lvlJc w:val="left"/>
      <w:pPr>
        <w:ind w:left="2519" w:hanging="292"/>
      </w:pPr>
      <w:rPr>
        <w:rFonts w:hint="default"/>
        <w:lang w:val="en-US" w:eastAsia="en-US" w:bidi="ar-SA"/>
      </w:rPr>
    </w:lvl>
    <w:lvl w:ilvl="7" w:tplc="D8DE5E5E">
      <w:numFmt w:val="bullet"/>
      <w:lvlText w:val="•"/>
      <w:lvlJc w:val="left"/>
      <w:pPr>
        <w:ind w:left="2863" w:hanging="292"/>
      </w:pPr>
      <w:rPr>
        <w:rFonts w:hint="default"/>
        <w:lang w:val="en-US" w:eastAsia="en-US" w:bidi="ar-SA"/>
      </w:rPr>
    </w:lvl>
    <w:lvl w:ilvl="8" w:tplc="B04A80A6">
      <w:numFmt w:val="bullet"/>
      <w:lvlText w:val="•"/>
      <w:lvlJc w:val="left"/>
      <w:pPr>
        <w:ind w:left="3206" w:hanging="292"/>
      </w:pPr>
      <w:rPr>
        <w:rFonts w:hint="default"/>
        <w:lang w:val="en-US" w:eastAsia="en-US" w:bidi="ar-SA"/>
      </w:rPr>
    </w:lvl>
  </w:abstractNum>
  <w:abstractNum w:abstractNumId="1" w15:restartNumberingAfterBreak="0">
    <w:nsid w:val="420326B8"/>
    <w:multiLevelType w:val="hybridMultilevel"/>
    <w:tmpl w:val="1FB81EFE"/>
    <w:lvl w:ilvl="0" w:tplc="48F07192">
      <w:numFmt w:val="bullet"/>
      <w:lvlText w:val=""/>
      <w:lvlJc w:val="left"/>
      <w:pPr>
        <w:ind w:left="454" w:hanging="2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83168C14">
      <w:numFmt w:val="bullet"/>
      <w:lvlText w:val="•"/>
      <w:lvlJc w:val="left"/>
      <w:pPr>
        <w:ind w:left="803" w:hanging="296"/>
      </w:pPr>
      <w:rPr>
        <w:rFonts w:hint="default"/>
        <w:lang w:val="en-US" w:eastAsia="en-US" w:bidi="ar-SA"/>
      </w:rPr>
    </w:lvl>
    <w:lvl w:ilvl="2" w:tplc="71A6798C">
      <w:numFmt w:val="bullet"/>
      <w:lvlText w:val="•"/>
      <w:lvlJc w:val="left"/>
      <w:pPr>
        <w:ind w:left="1147" w:hanging="296"/>
      </w:pPr>
      <w:rPr>
        <w:rFonts w:hint="default"/>
        <w:lang w:val="en-US" w:eastAsia="en-US" w:bidi="ar-SA"/>
      </w:rPr>
    </w:lvl>
    <w:lvl w:ilvl="3" w:tplc="4CFE0B74">
      <w:numFmt w:val="bullet"/>
      <w:lvlText w:val="•"/>
      <w:lvlJc w:val="left"/>
      <w:pPr>
        <w:ind w:left="1491" w:hanging="296"/>
      </w:pPr>
      <w:rPr>
        <w:rFonts w:hint="default"/>
        <w:lang w:val="en-US" w:eastAsia="en-US" w:bidi="ar-SA"/>
      </w:rPr>
    </w:lvl>
    <w:lvl w:ilvl="4" w:tplc="B35425E8">
      <w:numFmt w:val="bullet"/>
      <w:lvlText w:val="•"/>
      <w:lvlJc w:val="left"/>
      <w:pPr>
        <w:ind w:left="1835" w:hanging="296"/>
      </w:pPr>
      <w:rPr>
        <w:rFonts w:hint="default"/>
        <w:lang w:val="en-US" w:eastAsia="en-US" w:bidi="ar-SA"/>
      </w:rPr>
    </w:lvl>
    <w:lvl w:ilvl="5" w:tplc="830CFCF0">
      <w:numFmt w:val="bullet"/>
      <w:lvlText w:val="•"/>
      <w:lvlJc w:val="left"/>
      <w:pPr>
        <w:ind w:left="2179" w:hanging="296"/>
      </w:pPr>
      <w:rPr>
        <w:rFonts w:hint="default"/>
        <w:lang w:val="en-US" w:eastAsia="en-US" w:bidi="ar-SA"/>
      </w:rPr>
    </w:lvl>
    <w:lvl w:ilvl="6" w:tplc="32E609D0">
      <w:numFmt w:val="bullet"/>
      <w:lvlText w:val="•"/>
      <w:lvlJc w:val="left"/>
      <w:pPr>
        <w:ind w:left="2522" w:hanging="296"/>
      </w:pPr>
      <w:rPr>
        <w:rFonts w:hint="default"/>
        <w:lang w:val="en-US" w:eastAsia="en-US" w:bidi="ar-SA"/>
      </w:rPr>
    </w:lvl>
    <w:lvl w:ilvl="7" w:tplc="D7E4D180">
      <w:numFmt w:val="bullet"/>
      <w:lvlText w:val="•"/>
      <w:lvlJc w:val="left"/>
      <w:pPr>
        <w:ind w:left="2866" w:hanging="296"/>
      </w:pPr>
      <w:rPr>
        <w:rFonts w:hint="default"/>
        <w:lang w:val="en-US" w:eastAsia="en-US" w:bidi="ar-SA"/>
      </w:rPr>
    </w:lvl>
    <w:lvl w:ilvl="8" w:tplc="B6960942">
      <w:numFmt w:val="bullet"/>
      <w:lvlText w:val="•"/>
      <w:lvlJc w:val="left"/>
      <w:pPr>
        <w:ind w:left="3210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4B245A45"/>
    <w:multiLevelType w:val="hybridMultilevel"/>
    <w:tmpl w:val="BA747358"/>
    <w:lvl w:ilvl="0" w:tplc="8694785E">
      <w:numFmt w:val="bullet"/>
      <w:lvlText w:val=""/>
      <w:lvlJc w:val="left"/>
      <w:pPr>
        <w:ind w:left="454" w:hanging="2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10A6F440">
      <w:numFmt w:val="bullet"/>
      <w:lvlText w:val="•"/>
      <w:lvlJc w:val="left"/>
      <w:pPr>
        <w:ind w:left="803" w:hanging="297"/>
      </w:pPr>
      <w:rPr>
        <w:rFonts w:hint="default"/>
        <w:lang w:val="en-US" w:eastAsia="en-US" w:bidi="ar-SA"/>
      </w:rPr>
    </w:lvl>
    <w:lvl w:ilvl="2" w:tplc="CEF07022">
      <w:numFmt w:val="bullet"/>
      <w:lvlText w:val="•"/>
      <w:lvlJc w:val="left"/>
      <w:pPr>
        <w:ind w:left="1146" w:hanging="297"/>
      </w:pPr>
      <w:rPr>
        <w:rFonts w:hint="default"/>
        <w:lang w:val="en-US" w:eastAsia="en-US" w:bidi="ar-SA"/>
      </w:rPr>
    </w:lvl>
    <w:lvl w:ilvl="3" w:tplc="489E287A">
      <w:numFmt w:val="bullet"/>
      <w:lvlText w:val="•"/>
      <w:lvlJc w:val="left"/>
      <w:pPr>
        <w:ind w:left="1490" w:hanging="297"/>
      </w:pPr>
      <w:rPr>
        <w:rFonts w:hint="default"/>
        <w:lang w:val="en-US" w:eastAsia="en-US" w:bidi="ar-SA"/>
      </w:rPr>
    </w:lvl>
    <w:lvl w:ilvl="4" w:tplc="3D147E54">
      <w:numFmt w:val="bullet"/>
      <w:lvlText w:val="•"/>
      <w:lvlJc w:val="left"/>
      <w:pPr>
        <w:ind w:left="1833" w:hanging="297"/>
      </w:pPr>
      <w:rPr>
        <w:rFonts w:hint="default"/>
        <w:lang w:val="en-US" w:eastAsia="en-US" w:bidi="ar-SA"/>
      </w:rPr>
    </w:lvl>
    <w:lvl w:ilvl="5" w:tplc="EF1A3A26">
      <w:numFmt w:val="bullet"/>
      <w:lvlText w:val="•"/>
      <w:lvlJc w:val="left"/>
      <w:pPr>
        <w:ind w:left="2177" w:hanging="297"/>
      </w:pPr>
      <w:rPr>
        <w:rFonts w:hint="default"/>
        <w:lang w:val="en-US" w:eastAsia="en-US" w:bidi="ar-SA"/>
      </w:rPr>
    </w:lvl>
    <w:lvl w:ilvl="6" w:tplc="2FF63514">
      <w:numFmt w:val="bullet"/>
      <w:lvlText w:val="•"/>
      <w:lvlJc w:val="left"/>
      <w:pPr>
        <w:ind w:left="2520" w:hanging="297"/>
      </w:pPr>
      <w:rPr>
        <w:rFonts w:hint="default"/>
        <w:lang w:val="en-US" w:eastAsia="en-US" w:bidi="ar-SA"/>
      </w:rPr>
    </w:lvl>
    <w:lvl w:ilvl="7" w:tplc="B94E5E3C">
      <w:numFmt w:val="bullet"/>
      <w:lvlText w:val="•"/>
      <w:lvlJc w:val="left"/>
      <w:pPr>
        <w:ind w:left="2863" w:hanging="297"/>
      </w:pPr>
      <w:rPr>
        <w:rFonts w:hint="default"/>
        <w:lang w:val="en-US" w:eastAsia="en-US" w:bidi="ar-SA"/>
      </w:rPr>
    </w:lvl>
    <w:lvl w:ilvl="8" w:tplc="BC4413DA">
      <w:numFmt w:val="bullet"/>
      <w:lvlText w:val="•"/>
      <w:lvlJc w:val="left"/>
      <w:pPr>
        <w:ind w:left="3207" w:hanging="297"/>
      </w:pPr>
      <w:rPr>
        <w:rFonts w:hint="default"/>
        <w:lang w:val="en-US" w:eastAsia="en-US" w:bidi="ar-SA"/>
      </w:rPr>
    </w:lvl>
  </w:abstractNum>
  <w:abstractNum w:abstractNumId="3" w15:restartNumberingAfterBreak="0">
    <w:nsid w:val="4F496741"/>
    <w:multiLevelType w:val="hybridMultilevel"/>
    <w:tmpl w:val="DD20C2E6"/>
    <w:lvl w:ilvl="0" w:tplc="89C4A89E">
      <w:numFmt w:val="bullet"/>
      <w:lvlText w:val=""/>
      <w:lvlJc w:val="left"/>
      <w:pPr>
        <w:ind w:left="454" w:hanging="2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290625DC">
      <w:numFmt w:val="bullet"/>
      <w:lvlText w:val="•"/>
      <w:lvlJc w:val="left"/>
      <w:pPr>
        <w:ind w:left="803" w:hanging="296"/>
      </w:pPr>
      <w:rPr>
        <w:rFonts w:hint="default"/>
        <w:lang w:val="en-US" w:eastAsia="en-US" w:bidi="ar-SA"/>
      </w:rPr>
    </w:lvl>
    <w:lvl w:ilvl="2" w:tplc="B8180B9C">
      <w:numFmt w:val="bullet"/>
      <w:lvlText w:val="•"/>
      <w:lvlJc w:val="left"/>
      <w:pPr>
        <w:ind w:left="1147" w:hanging="296"/>
      </w:pPr>
      <w:rPr>
        <w:rFonts w:hint="default"/>
        <w:lang w:val="en-US" w:eastAsia="en-US" w:bidi="ar-SA"/>
      </w:rPr>
    </w:lvl>
    <w:lvl w:ilvl="3" w:tplc="9F7AB0F4">
      <w:numFmt w:val="bullet"/>
      <w:lvlText w:val="•"/>
      <w:lvlJc w:val="left"/>
      <w:pPr>
        <w:ind w:left="1491" w:hanging="296"/>
      </w:pPr>
      <w:rPr>
        <w:rFonts w:hint="default"/>
        <w:lang w:val="en-US" w:eastAsia="en-US" w:bidi="ar-SA"/>
      </w:rPr>
    </w:lvl>
    <w:lvl w:ilvl="4" w:tplc="36AEFE60">
      <w:numFmt w:val="bullet"/>
      <w:lvlText w:val="•"/>
      <w:lvlJc w:val="left"/>
      <w:pPr>
        <w:ind w:left="1835" w:hanging="296"/>
      </w:pPr>
      <w:rPr>
        <w:rFonts w:hint="default"/>
        <w:lang w:val="en-US" w:eastAsia="en-US" w:bidi="ar-SA"/>
      </w:rPr>
    </w:lvl>
    <w:lvl w:ilvl="5" w:tplc="3AA091DA">
      <w:numFmt w:val="bullet"/>
      <w:lvlText w:val="•"/>
      <w:lvlJc w:val="left"/>
      <w:pPr>
        <w:ind w:left="2179" w:hanging="296"/>
      </w:pPr>
      <w:rPr>
        <w:rFonts w:hint="default"/>
        <w:lang w:val="en-US" w:eastAsia="en-US" w:bidi="ar-SA"/>
      </w:rPr>
    </w:lvl>
    <w:lvl w:ilvl="6" w:tplc="D4F07896">
      <w:numFmt w:val="bullet"/>
      <w:lvlText w:val="•"/>
      <w:lvlJc w:val="left"/>
      <w:pPr>
        <w:ind w:left="2522" w:hanging="296"/>
      </w:pPr>
      <w:rPr>
        <w:rFonts w:hint="default"/>
        <w:lang w:val="en-US" w:eastAsia="en-US" w:bidi="ar-SA"/>
      </w:rPr>
    </w:lvl>
    <w:lvl w:ilvl="7" w:tplc="B69E8442">
      <w:numFmt w:val="bullet"/>
      <w:lvlText w:val="•"/>
      <w:lvlJc w:val="left"/>
      <w:pPr>
        <w:ind w:left="2866" w:hanging="296"/>
      </w:pPr>
      <w:rPr>
        <w:rFonts w:hint="default"/>
        <w:lang w:val="en-US" w:eastAsia="en-US" w:bidi="ar-SA"/>
      </w:rPr>
    </w:lvl>
    <w:lvl w:ilvl="8" w:tplc="62CC8686">
      <w:numFmt w:val="bullet"/>
      <w:lvlText w:val="•"/>
      <w:lvlJc w:val="left"/>
      <w:pPr>
        <w:ind w:left="3210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66824755"/>
    <w:multiLevelType w:val="hybridMultilevel"/>
    <w:tmpl w:val="85687AF6"/>
    <w:lvl w:ilvl="0" w:tplc="8BDE54EA">
      <w:numFmt w:val="bullet"/>
      <w:lvlText w:val=""/>
      <w:lvlJc w:val="left"/>
      <w:pPr>
        <w:ind w:left="454" w:hanging="2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2E76B6DA">
      <w:numFmt w:val="bullet"/>
      <w:lvlText w:val="•"/>
      <w:lvlJc w:val="left"/>
      <w:pPr>
        <w:ind w:left="803" w:hanging="295"/>
      </w:pPr>
      <w:rPr>
        <w:rFonts w:hint="default"/>
        <w:lang w:val="en-US" w:eastAsia="en-US" w:bidi="ar-SA"/>
      </w:rPr>
    </w:lvl>
    <w:lvl w:ilvl="2" w:tplc="5F6E6E72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ar-SA"/>
      </w:rPr>
    </w:lvl>
    <w:lvl w:ilvl="3" w:tplc="6402FF32">
      <w:numFmt w:val="bullet"/>
      <w:lvlText w:val="•"/>
      <w:lvlJc w:val="left"/>
      <w:pPr>
        <w:ind w:left="1490" w:hanging="295"/>
      </w:pPr>
      <w:rPr>
        <w:rFonts w:hint="default"/>
        <w:lang w:val="en-US" w:eastAsia="en-US" w:bidi="ar-SA"/>
      </w:rPr>
    </w:lvl>
    <w:lvl w:ilvl="4" w:tplc="D88E5E24">
      <w:numFmt w:val="bullet"/>
      <w:lvlText w:val="•"/>
      <w:lvlJc w:val="left"/>
      <w:pPr>
        <w:ind w:left="1833" w:hanging="295"/>
      </w:pPr>
      <w:rPr>
        <w:rFonts w:hint="default"/>
        <w:lang w:val="en-US" w:eastAsia="en-US" w:bidi="ar-SA"/>
      </w:rPr>
    </w:lvl>
    <w:lvl w:ilvl="5" w:tplc="FC026D5E">
      <w:numFmt w:val="bullet"/>
      <w:lvlText w:val="•"/>
      <w:lvlJc w:val="left"/>
      <w:pPr>
        <w:ind w:left="2177" w:hanging="295"/>
      </w:pPr>
      <w:rPr>
        <w:rFonts w:hint="default"/>
        <w:lang w:val="en-US" w:eastAsia="en-US" w:bidi="ar-SA"/>
      </w:rPr>
    </w:lvl>
    <w:lvl w:ilvl="6" w:tplc="1E201CA2">
      <w:numFmt w:val="bullet"/>
      <w:lvlText w:val="•"/>
      <w:lvlJc w:val="left"/>
      <w:pPr>
        <w:ind w:left="2520" w:hanging="295"/>
      </w:pPr>
      <w:rPr>
        <w:rFonts w:hint="default"/>
        <w:lang w:val="en-US" w:eastAsia="en-US" w:bidi="ar-SA"/>
      </w:rPr>
    </w:lvl>
    <w:lvl w:ilvl="7" w:tplc="DCDEBD68">
      <w:numFmt w:val="bullet"/>
      <w:lvlText w:val="•"/>
      <w:lvlJc w:val="left"/>
      <w:pPr>
        <w:ind w:left="2863" w:hanging="295"/>
      </w:pPr>
      <w:rPr>
        <w:rFonts w:hint="default"/>
        <w:lang w:val="en-US" w:eastAsia="en-US" w:bidi="ar-SA"/>
      </w:rPr>
    </w:lvl>
    <w:lvl w:ilvl="8" w:tplc="F556A8E2">
      <w:numFmt w:val="bullet"/>
      <w:lvlText w:val="•"/>
      <w:lvlJc w:val="left"/>
      <w:pPr>
        <w:ind w:left="3207" w:hanging="29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531"/>
    <w:rsid w:val="001C46FA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2F168"/>
  <w15:docId w15:val="{384426FC-4109-4855-9B47-0047F8D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right="2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4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6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4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6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8B74F-1B5B-418B-822C-8131318FC2B5}"/>
</file>

<file path=customXml/itemProps2.xml><?xml version="1.0" encoding="utf-8"?>
<ds:datastoreItem xmlns:ds="http://schemas.openxmlformats.org/officeDocument/2006/customXml" ds:itemID="{03D06198-B11D-430C-93BD-DAE88D3C4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2022-08-23T15:09:00Z</dcterms:created>
  <dcterms:modified xsi:type="dcterms:W3CDTF">2022-08-23T15:09:00Z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2022-08-23T15:09:16Z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5890ccd2-76b3-4c02-8b97-6189130e5283</vt:lpwstr>
  </property>
  <property fmtid="{D5CDD505-2E9C-101B-9397-08002B2CF9AE}" pid="15" name="MSIP_Label_f472f14c-d40a-4996-84a9-078c3b8640e0_ContentBits">
    <vt:lpwstr>2</vt:lpwstr>
  </property>
</Properties>
</file>