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300DBCDD" w:rsidR="00437F40" w:rsidRPr="00437F40" w:rsidRDefault="003255C4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POR </w:t>
            </w:r>
            <w:r w:rsidR="00D11D98">
              <w:rPr>
                <w:rFonts w:ascii="Arial" w:hAnsi="Arial" w:cs="Arial"/>
                <w:b/>
                <w:sz w:val="28"/>
              </w:rPr>
              <w:t>23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6175F3B9" w:rsidR="00437F40" w:rsidRPr="008C0514" w:rsidRDefault="00B557EB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Operation of </w:t>
            </w:r>
            <w:r w:rsidR="006E2252">
              <w:rPr>
                <w:rFonts w:ascii="Arial" w:hAnsi="Arial" w:cs="Arial"/>
                <w:b/>
                <w:sz w:val="28"/>
              </w:rPr>
              <w:t xml:space="preserve">pedestrian </w:t>
            </w:r>
            <w:r w:rsidR="00D11D98">
              <w:rPr>
                <w:rFonts w:ascii="Arial" w:hAnsi="Arial" w:cs="Arial"/>
                <w:b/>
                <w:sz w:val="28"/>
              </w:rPr>
              <w:t>high lift pallet truck</w:t>
            </w:r>
            <w:r w:rsidR="003E3CC5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342B5A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6BD9C042" w14:textId="77777777" w:rsidR="00035710" w:rsidRPr="00C73FE9" w:rsidRDefault="00035710" w:rsidP="00035710">
            <w:pPr>
              <w:pStyle w:val="Header"/>
              <w:rPr>
                <w:rFonts w:ascii="Arial" w:hAnsi="Arial" w:cs="Arial"/>
                <w:bCs/>
                <w:sz w:val="20"/>
                <w:szCs w:val="20"/>
              </w:rPr>
            </w:pPr>
            <w:r w:rsidRPr="00C73FE9">
              <w:rPr>
                <w:rFonts w:ascii="Arial" w:hAnsi="Arial" w:cs="Arial"/>
                <w:bCs/>
                <w:sz w:val="20"/>
                <w:szCs w:val="20"/>
              </w:rPr>
              <w:t>Manual handling</w:t>
            </w:r>
          </w:p>
          <w:p w14:paraId="071CDFAC" w14:textId="69457777" w:rsidR="00035710" w:rsidRPr="00C73FE9" w:rsidRDefault="00035710" w:rsidP="00035710">
            <w:pPr>
              <w:pStyle w:val="Header"/>
              <w:rPr>
                <w:rFonts w:ascii="Arial" w:hAnsi="Arial" w:cs="Arial"/>
                <w:bCs/>
                <w:sz w:val="20"/>
                <w:szCs w:val="20"/>
              </w:rPr>
            </w:pPr>
            <w:r w:rsidRPr="00C73FE9">
              <w:rPr>
                <w:rFonts w:ascii="Arial" w:hAnsi="Arial" w:cs="Arial"/>
                <w:bCs/>
                <w:sz w:val="20"/>
                <w:szCs w:val="20"/>
              </w:rPr>
              <w:t>Falling loads</w:t>
            </w:r>
          </w:p>
          <w:p w14:paraId="74366922" w14:textId="77777777" w:rsidR="00035710" w:rsidRPr="00C73FE9" w:rsidRDefault="00035710" w:rsidP="000357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3FE9">
              <w:rPr>
                <w:rFonts w:ascii="Arial" w:hAnsi="Arial" w:cs="Arial"/>
                <w:bCs/>
                <w:sz w:val="20"/>
                <w:szCs w:val="20"/>
              </w:rPr>
              <w:t>Striking people stationary objects and structures</w:t>
            </w:r>
          </w:p>
          <w:p w14:paraId="5FC7963F" w14:textId="77777777" w:rsidR="00035710" w:rsidRPr="00C73FE9" w:rsidRDefault="00035710" w:rsidP="000357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3FE9">
              <w:rPr>
                <w:rFonts w:ascii="Arial" w:hAnsi="Arial" w:cs="Arial"/>
                <w:bCs/>
                <w:sz w:val="20"/>
                <w:szCs w:val="20"/>
              </w:rPr>
              <w:t>Uneven or sloping routes</w:t>
            </w:r>
          </w:p>
          <w:p w14:paraId="3CC98A0A" w14:textId="77777777" w:rsidR="00035710" w:rsidRPr="00C73FE9" w:rsidRDefault="00035710" w:rsidP="000357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3FE9">
              <w:rPr>
                <w:rFonts w:ascii="Arial" w:hAnsi="Arial" w:cs="Arial"/>
                <w:bCs/>
                <w:sz w:val="20"/>
                <w:szCs w:val="20"/>
              </w:rPr>
              <w:t>Wet floor surfaces</w:t>
            </w:r>
          </w:p>
          <w:p w14:paraId="63CA7C6A" w14:textId="100EC9B6" w:rsidR="00342B5A" w:rsidRPr="00921F14" w:rsidRDefault="00342B5A" w:rsidP="00E3596A">
            <w:pPr>
              <w:pStyle w:val="BodyText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0DDF5837" w14:textId="77777777" w:rsidR="00F62792" w:rsidRPr="00C73FE9" w:rsidRDefault="00F62792" w:rsidP="00F627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3FE9">
              <w:rPr>
                <w:rFonts w:ascii="Arial" w:hAnsi="Arial" w:cs="Arial"/>
                <w:bCs/>
                <w:sz w:val="20"/>
                <w:szCs w:val="20"/>
              </w:rPr>
              <w:t>Cuts and bruises</w:t>
            </w:r>
          </w:p>
          <w:p w14:paraId="7D0AC83A" w14:textId="77777777" w:rsidR="00F62792" w:rsidRPr="00C73FE9" w:rsidRDefault="00F62792" w:rsidP="00F627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3FE9">
              <w:rPr>
                <w:rFonts w:ascii="Arial" w:hAnsi="Arial" w:cs="Arial"/>
                <w:bCs/>
                <w:sz w:val="20"/>
                <w:szCs w:val="20"/>
              </w:rPr>
              <w:t>Impact injuries</w:t>
            </w:r>
          </w:p>
          <w:p w14:paraId="671FF642" w14:textId="5F8072C7" w:rsidR="00F62792" w:rsidRPr="00C73FE9" w:rsidRDefault="00F62792" w:rsidP="00F6279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C73FE9">
              <w:rPr>
                <w:rFonts w:ascii="Arial" w:hAnsi="Arial" w:cs="Arial"/>
                <w:bCs/>
                <w:sz w:val="20"/>
                <w:szCs w:val="20"/>
              </w:rPr>
              <w:t>lectric shocks</w:t>
            </w:r>
          </w:p>
          <w:p w14:paraId="6DF0C110" w14:textId="77777777" w:rsidR="00F62792" w:rsidRPr="00C73FE9" w:rsidRDefault="00F62792" w:rsidP="00F627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3FE9">
              <w:rPr>
                <w:rFonts w:ascii="Arial" w:hAnsi="Arial" w:cs="Arial"/>
                <w:bCs/>
                <w:sz w:val="20"/>
                <w:szCs w:val="20"/>
              </w:rPr>
              <w:t>Back and muscle strain</w:t>
            </w:r>
          </w:p>
          <w:p w14:paraId="465CB8A6" w14:textId="77777777" w:rsidR="00F62792" w:rsidRPr="00C73FE9" w:rsidRDefault="00F62792" w:rsidP="00F627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3FE9">
              <w:rPr>
                <w:rFonts w:ascii="Arial" w:hAnsi="Arial" w:cs="Arial"/>
                <w:bCs/>
                <w:sz w:val="20"/>
                <w:szCs w:val="20"/>
              </w:rPr>
              <w:t xml:space="preserve">Slips trips and falls </w:t>
            </w:r>
          </w:p>
          <w:p w14:paraId="14614B5A" w14:textId="0BA88B62" w:rsidR="00342B5A" w:rsidRPr="00921F14" w:rsidRDefault="00F62792" w:rsidP="00F62792">
            <w:pPr>
              <w:rPr>
                <w:rFonts w:ascii="Arial" w:hAnsi="Arial" w:cs="Arial"/>
                <w:sz w:val="20"/>
                <w:szCs w:val="20"/>
              </w:rPr>
            </w:pPr>
            <w:r w:rsidRPr="00C73FE9">
              <w:rPr>
                <w:rFonts w:ascii="Arial" w:hAnsi="Arial" w:cs="Arial"/>
                <w:bCs/>
                <w:sz w:val="20"/>
                <w:szCs w:val="20"/>
              </w:rPr>
              <w:t>Possible fracture to bones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3AEC763C" w14:textId="09FA576F" w:rsidR="0083506B" w:rsidRPr="00C73FE9" w:rsidRDefault="0083506B" w:rsidP="0083506B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C73FE9">
              <w:rPr>
                <w:rFonts w:ascii="Arial" w:hAnsi="Arial" w:cs="Arial"/>
                <w:sz w:val="20"/>
                <w:szCs w:val="20"/>
              </w:rPr>
              <w:t xml:space="preserve">Only trained operatives to operate </w:t>
            </w:r>
            <w:r w:rsidR="0070720B">
              <w:rPr>
                <w:rFonts w:ascii="Arial" w:hAnsi="Arial" w:cs="Arial"/>
                <w:sz w:val="20"/>
                <w:szCs w:val="20"/>
              </w:rPr>
              <w:t>High lift pallet truck</w:t>
            </w:r>
            <w:r w:rsidR="00E24332">
              <w:rPr>
                <w:rFonts w:ascii="Arial" w:hAnsi="Arial" w:cs="Arial"/>
                <w:sz w:val="20"/>
                <w:szCs w:val="20"/>
              </w:rPr>
              <w:t xml:space="preserve">. Training </w:t>
            </w:r>
            <w:r w:rsidR="001325CF">
              <w:rPr>
                <w:rFonts w:ascii="Arial" w:hAnsi="Arial" w:cs="Arial"/>
                <w:sz w:val="20"/>
                <w:szCs w:val="20"/>
              </w:rPr>
              <w:t xml:space="preserve">completed by manufacturer </w:t>
            </w:r>
            <w:r w:rsidR="00E24332">
              <w:rPr>
                <w:rFonts w:ascii="Arial" w:hAnsi="Arial" w:cs="Arial"/>
                <w:sz w:val="20"/>
                <w:szCs w:val="20"/>
              </w:rPr>
              <w:t>to include safe</w:t>
            </w:r>
            <w:r w:rsidRPr="00C73FE9">
              <w:rPr>
                <w:rFonts w:ascii="Arial" w:hAnsi="Arial" w:cs="Arial"/>
                <w:sz w:val="20"/>
                <w:szCs w:val="20"/>
              </w:rPr>
              <w:t xml:space="preserve"> operation of appliance and action to take in case of emergency.</w:t>
            </w:r>
          </w:p>
          <w:p w14:paraId="1C80AD3F" w14:textId="59950D70" w:rsidR="0083506B" w:rsidRDefault="0083506B" w:rsidP="0083506B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C73FE9">
              <w:rPr>
                <w:rFonts w:ascii="Arial" w:hAnsi="Arial" w:cs="Arial"/>
                <w:sz w:val="20"/>
                <w:szCs w:val="20"/>
              </w:rPr>
              <w:t xml:space="preserve">Visual checks of </w:t>
            </w:r>
            <w:r w:rsidR="00E24332">
              <w:rPr>
                <w:rFonts w:ascii="Arial" w:hAnsi="Arial" w:cs="Arial"/>
                <w:sz w:val="20"/>
                <w:szCs w:val="20"/>
              </w:rPr>
              <w:t xml:space="preserve">pallet truck </w:t>
            </w:r>
            <w:r w:rsidRPr="00C73FE9">
              <w:rPr>
                <w:rFonts w:ascii="Arial" w:hAnsi="Arial" w:cs="Arial"/>
                <w:sz w:val="20"/>
                <w:szCs w:val="20"/>
              </w:rPr>
              <w:t>to be completed prior to use. Any damaged or defective equipment to be isolated and removed from service. Concerns highlighted to departmental team leader.</w:t>
            </w:r>
          </w:p>
          <w:p w14:paraId="46317933" w14:textId="5DF33465" w:rsidR="009F78C4" w:rsidRDefault="009F78C4" w:rsidP="0083506B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LOLER certificate to be held on site</w:t>
            </w:r>
            <w:r w:rsidR="001325CF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copy held if client owned equipment) </w:t>
            </w:r>
          </w:p>
          <w:p w14:paraId="562DFF06" w14:textId="56A4A3E7" w:rsidR="001325CF" w:rsidRPr="00C73FE9" w:rsidRDefault="001325CF" w:rsidP="0083506B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to be operated by anyone under age of 18.</w:t>
            </w:r>
          </w:p>
          <w:p w14:paraId="0F830E60" w14:textId="105950BF" w:rsidR="0083506B" w:rsidRPr="00C73FE9" w:rsidRDefault="00E24332" w:rsidP="0083506B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Operators </w:t>
            </w:r>
            <w:r w:rsidR="0083506B" w:rsidRPr="00C73FE9">
              <w:rPr>
                <w:rFonts w:ascii="Arial" w:hAnsi="Arial" w:cs="Arial"/>
                <w:sz w:val="20"/>
                <w:szCs w:val="20"/>
              </w:rPr>
              <w:t xml:space="preserve">to check </w:t>
            </w:r>
            <w:r>
              <w:rPr>
                <w:rFonts w:ascii="Arial" w:hAnsi="Arial" w:cs="Arial"/>
                <w:sz w:val="20"/>
                <w:szCs w:val="20"/>
              </w:rPr>
              <w:t>area around pallet truck when in operation</w:t>
            </w:r>
            <w:r w:rsidR="000A7DBF">
              <w:rPr>
                <w:rFonts w:ascii="Arial" w:hAnsi="Arial" w:cs="Arial"/>
                <w:sz w:val="20"/>
                <w:szCs w:val="20"/>
              </w:rPr>
              <w:t xml:space="preserve"> and position signage /barriers to prevent others entering the area while in use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7841E6" w14:textId="5584D9B6" w:rsidR="00792206" w:rsidRDefault="00F45BF0" w:rsidP="0083506B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Pallet truck must only be moved once the load is </w:t>
            </w:r>
            <w:r w:rsidR="00792206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down position to reduce risk of </w:t>
            </w:r>
            <w:r w:rsidR="00792206">
              <w:rPr>
                <w:rFonts w:ascii="Arial" w:hAnsi="Arial" w:cs="Arial"/>
                <w:sz w:val="20"/>
                <w:szCs w:val="20"/>
              </w:rPr>
              <w:t>falling pallets.</w:t>
            </w:r>
          </w:p>
          <w:p w14:paraId="31CB2D1A" w14:textId="683A3AD6" w:rsidR="0083506B" w:rsidRPr="005A6DE9" w:rsidRDefault="00792206" w:rsidP="0083506B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number pf pallets per load to be trained to manufacturers requirements/ broken or damaged pallets should not be loaded to prevent unstable loads.</w:t>
            </w:r>
          </w:p>
          <w:p w14:paraId="5A8E0913" w14:textId="23E7A57B" w:rsidR="0083506B" w:rsidRPr="00C73FE9" w:rsidRDefault="0083506B" w:rsidP="0083506B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C73FE9">
              <w:rPr>
                <w:rFonts w:ascii="Arial" w:hAnsi="Arial" w:cs="Arial"/>
                <w:sz w:val="20"/>
                <w:szCs w:val="20"/>
              </w:rPr>
              <w:t>Operatives to ensure general work wear including gloves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C73FE9">
              <w:rPr>
                <w:rFonts w:ascii="Arial" w:hAnsi="Arial" w:cs="Arial"/>
                <w:sz w:val="20"/>
                <w:szCs w:val="20"/>
              </w:rPr>
              <w:t xml:space="preserve"> slip resistant safety boots </w:t>
            </w:r>
            <w:r>
              <w:rPr>
                <w:rFonts w:ascii="Arial" w:hAnsi="Arial" w:cs="Arial"/>
                <w:sz w:val="20"/>
                <w:szCs w:val="20"/>
              </w:rPr>
              <w:t>with toe protection caps</w:t>
            </w:r>
          </w:p>
          <w:p w14:paraId="15FEF473" w14:textId="2E2A4079" w:rsidR="0083506B" w:rsidRPr="00C73FE9" w:rsidRDefault="00792206" w:rsidP="0083506B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 to moving the load</w:t>
            </w:r>
            <w:r w:rsidR="00AF35F6">
              <w:rPr>
                <w:rFonts w:ascii="Arial" w:hAnsi="Arial" w:cs="Arial"/>
                <w:sz w:val="20"/>
                <w:szCs w:val="20"/>
              </w:rPr>
              <w:t>, t</w:t>
            </w:r>
            <w:r w:rsidR="0083506B" w:rsidRPr="00C73FE9">
              <w:rPr>
                <w:rFonts w:ascii="Arial" w:hAnsi="Arial" w:cs="Arial"/>
                <w:sz w:val="20"/>
                <w:szCs w:val="20"/>
              </w:rPr>
              <w:t xml:space="preserve">his must be checked </w:t>
            </w:r>
            <w:r w:rsidR="00A66A9E">
              <w:rPr>
                <w:rFonts w:ascii="Arial" w:hAnsi="Arial" w:cs="Arial"/>
                <w:sz w:val="20"/>
                <w:szCs w:val="20"/>
              </w:rPr>
              <w:t>is secure.</w:t>
            </w:r>
          </w:p>
          <w:p w14:paraId="709423DD" w14:textId="77777777" w:rsidR="0083506B" w:rsidRPr="00C73FE9" w:rsidRDefault="0083506B" w:rsidP="0083506B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C73FE9">
              <w:rPr>
                <w:rFonts w:ascii="Arial" w:hAnsi="Arial" w:cs="Arial"/>
                <w:sz w:val="20"/>
                <w:szCs w:val="20"/>
              </w:rPr>
              <w:t>Operators to make careful and steady progress avoiding obstructions and other pedestrians maintain speed avoiding drastic steering corrections and irregular speeds. Giving warning when necessary.</w:t>
            </w:r>
          </w:p>
          <w:p w14:paraId="7E30B976" w14:textId="08C434BB" w:rsidR="0083506B" w:rsidRPr="005A6DE9" w:rsidRDefault="0083506B" w:rsidP="0083506B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5A6DE9">
              <w:rPr>
                <w:rFonts w:ascii="Arial" w:hAnsi="Arial" w:cs="Arial"/>
                <w:sz w:val="20"/>
                <w:szCs w:val="20"/>
              </w:rPr>
              <w:t>Slow down on sloping or uneven ground.</w:t>
            </w:r>
          </w:p>
          <w:p w14:paraId="2E47DE87" w14:textId="77777777" w:rsidR="0083506B" w:rsidRPr="00C73FE9" w:rsidRDefault="0083506B" w:rsidP="0083506B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C73FE9">
              <w:rPr>
                <w:rFonts w:ascii="Arial" w:hAnsi="Arial" w:cs="Arial"/>
                <w:sz w:val="20"/>
                <w:szCs w:val="20"/>
              </w:rPr>
              <w:t>Implement manual handling safety precautions.</w:t>
            </w:r>
          </w:p>
          <w:p w14:paraId="1630A1DC" w14:textId="678ED399" w:rsidR="0083506B" w:rsidRPr="00C73FE9" w:rsidRDefault="009F78C4" w:rsidP="0083506B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Pallet truck </w:t>
            </w:r>
            <w:r w:rsidR="0083506B" w:rsidRPr="00C73FE9">
              <w:rPr>
                <w:rFonts w:ascii="Arial" w:hAnsi="Arial" w:cs="Arial"/>
                <w:sz w:val="20"/>
                <w:szCs w:val="20"/>
              </w:rPr>
              <w:t xml:space="preserve">must always be left in safe condition with starter key turned to the left to completely turn the machine off- remove key and keep in safe place. </w:t>
            </w:r>
          </w:p>
          <w:p w14:paraId="62BE2CF7" w14:textId="78C0A951" w:rsidR="0083506B" w:rsidRDefault="0083506B" w:rsidP="0083506B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C73FE9">
              <w:rPr>
                <w:rFonts w:ascii="Arial" w:hAnsi="Arial" w:cs="Arial"/>
                <w:sz w:val="20"/>
                <w:szCs w:val="20"/>
              </w:rPr>
              <w:t>Leave machine on charge – this must be done when machine not in use.</w:t>
            </w:r>
          </w:p>
          <w:p w14:paraId="29AB4ADD" w14:textId="2B856120" w:rsidR="00DF0092" w:rsidRPr="005E2D77" w:rsidRDefault="00DA659D" w:rsidP="001C35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REF: Manual handling risk assessments /ele</w:t>
            </w:r>
            <w:r w:rsidR="001C35B9">
              <w:rPr>
                <w:rFonts w:ascii="Arial" w:hAnsi="Arial" w:cs="Arial"/>
                <w:sz w:val="20"/>
                <w:szCs w:val="20"/>
              </w:rPr>
              <w:t xml:space="preserve">ctrical equipment and Charging of Batteries risk assessments </w:t>
            </w:r>
          </w:p>
        </w:tc>
      </w:tr>
      <w:tr w:rsidR="006E6143" w:rsidRPr="008C0514" w14:paraId="702A5F6D" w14:textId="77777777" w:rsidTr="00FB38D8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FB38D8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AC54D0">
        <w:trPr>
          <w:trHeight w:val="547"/>
        </w:trPr>
        <w:tc>
          <w:tcPr>
            <w:tcW w:w="9242" w:type="dxa"/>
            <w:gridSpan w:val="5"/>
            <w:vAlign w:val="center"/>
          </w:tcPr>
          <w:p w14:paraId="225D16DF" w14:textId="12DFA4B6" w:rsidR="00E3596A" w:rsidRPr="00C73FE9" w:rsidRDefault="001C35B9" w:rsidP="00E3596A">
            <w:pPr>
              <w:pStyle w:val="BodyText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High lift </w:t>
            </w:r>
            <w:r w:rsidR="00EC042F">
              <w:rPr>
                <w:rFonts w:ascii="Arial" w:hAnsi="Arial" w:cs="Arial"/>
                <w:b/>
                <w:sz w:val="20"/>
                <w:szCs w:val="20"/>
              </w:rPr>
              <w:t xml:space="preserve">pallet truck </w:t>
            </w:r>
            <w:r w:rsidR="00E3596A" w:rsidRPr="00C73FE9">
              <w:rPr>
                <w:rFonts w:ascii="Arial" w:hAnsi="Arial" w:cs="Arial"/>
                <w:b/>
                <w:sz w:val="20"/>
                <w:szCs w:val="20"/>
              </w:rPr>
              <w:t>used in this site are:</w:t>
            </w:r>
          </w:p>
          <w:p w14:paraId="5E5A5F0A" w14:textId="2CF7ECE4" w:rsidR="006E6143" w:rsidRDefault="00EC042F" w:rsidP="009C389C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L10 Linde</w:t>
            </w: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53E1672E" w14:textId="6B2EF2BC" w:rsidR="0095174E" w:rsidRDefault="004126DB" w:rsidP="00A7142B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  <w:p w14:paraId="2893A896" w14:textId="17668AA4" w:rsidR="0095174E" w:rsidRPr="0095174E" w:rsidRDefault="0095174E" w:rsidP="0095174E">
            <w:pPr>
              <w:rPr>
                <w:rFonts w:ascii="Arial" w:hAnsi="Arial" w:cs="Arial"/>
                <w:sz w:val="18"/>
              </w:rPr>
            </w:pP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  <w:bookmarkStart w:id="0" w:name="_GoBack"/>
            <w:bookmarkEnd w:id="0"/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62D10827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FB38D8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FB38D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795A94A5" w:rsidR="005824DF" w:rsidRPr="00437F40" w:rsidRDefault="009A5AA9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POR </w:t>
            </w:r>
            <w:r w:rsidR="00A7142B">
              <w:rPr>
                <w:rFonts w:ascii="Arial" w:hAnsi="Arial" w:cs="Arial"/>
                <w:b/>
                <w:sz w:val="28"/>
              </w:rPr>
              <w:t>23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68E3187A" w:rsidR="005824DF" w:rsidRPr="008C0514" w:rsidRDefault="00A7142B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Operation of pedestrian high lift pallet truck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and that I will follow the Safe System of Work at all times</w:t>
            </w:r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79AAE" w14:textId="77777777" w:rsidR="00E373F5" w:rsidRDefault="00E373F5" w:rsidP="00252A88">
      <w:pPr>
        <w:spacing w:after="0" w:line="240" w:lineRule="auto"/>
      </w:pPr>
      <w:r>
        <w:separator/>
      </w:r>
    </w:p>
  </w:endnote>
  <w:endnote w:type="continuationSeparator" w:id="0">
    <w:p w14:paraId="08A625C6" w14:textId="77777777" w:rsidR="00E373F5" w:rsidRDefault="00E373F5" w:rsidP="00252A88">
      <w:pPr>
        <w:spacing w:after="0" w:line="240" w:lineRule="auto"/>
      </w:pPr>
      <w:r>
        <w:continuationSeparator/>
      </w:r>
    </w:p>
  </w:endnote>
  <w:endnote w:type="continuationNotice" w:id="1">
    <w:p w14:paraId="52B53393" w14:textId="77777777" w:rsidR="00E373F5" w:rsidRDefault="00E373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504CA561" w:rsidR="00544230" w:rsidRPr="009A3DC5" w:rsidRDefault="00D83150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POR </w:t>
          </w:r>
          <w:r w:rsidR="00EC042F">
            <w:rPr>
              <w:b/>
              <w:bCs/>
              <w:sz w:val="16"/>
            </w:rPr>
            <w:t>23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4003FA8A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5944EC">
            <w:rPr>
              <w:b/>
              <w:bCs/>
              <w:sz w:val="16"/>
            </w:rPr>
            <w:t>POR23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39B6402E" w:rsidR="00544230" w:rsidRPr="005944EC" w:rsidRDefault="005944EC" w:rsidP="00544230">
          <w:pPr>
            <w:spacing w:after="0" w:line="240" w:lineRule="auto"/>
            <w:rPr>
              <w:b/>
              <w:bCs/>
              <w:sz w:val="16"/>
            </w:rPr>
          </w:pPr>
          <w:r w:rsidRPr="005944EC">
            <w:rPr>
              <w:b/>
              <w:bCs/>
              <w:sz w:val="16"/>
            </w:rPr>
            <w:t xml:space="preserve">Nov 21 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7DDFCD1F" w:rsidR="00544230" w:rsidRPr="007475AE" w:rsidRDefault="005944E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905D8" w14:textId="77777777" w:rsidR="00E373F5" w:rsidRDefault="00E373F5" w:rsidP="00252A88">
      <w:pPr>
        <w:spacing w:after="0" w:line="240" w:lineRule="auto"/>
      </w:pPr>
      <w:r>
        <w:separator/>
      </w:r>
    </w:p>
  </w:footnote>
  <w:footnote w:type="continuationSeparator" w:id="0">
    <w:p w14:paraId="6C50D9B6" w14:textId="77777777" w:rsidR="00E373F5" w:rsidRDefault="00E373F5" w:rsidP="00252A88">
      <w:pPr>
        <w:spacing w:after="0" w:line="240" w:lineRule="auto"/>
      </w:pPr>
      <w:r>
        <w:continuationSeparator/>
      </w:r>
    </w:p>
  </w:footnote>
  <w:footnote w:type="continuationNotice" w:id="1">
    <w:p w14:paraId="13D9C10B" w14:textId="77777777" w:rsidR="00E373F5" w:rsidRDefault="00E373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0D9F"/>
    <w:multiLevelType w:val="singleLevel"/>
    <w:tmpl w:val="AEF0D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2A344A4F"/>
    <w:multiLevelType w:val="hybridMultilevel"/>
    <w:tmpl w:val="0CBAA3D4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753ED"/>
    <w:multiLevelType w:val="hybridMultilevel"/>
    <w:tmpl w:val="C732539A"/>
    <w:lvl w:ilvl="0" w:tplc="0D8E6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8A8"/>
    <w:multiLevelType w:val="hybridMultilevel"/>
    <w:tmpl w:val="86004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5D3D56"/>
    <w:multiLevelType w:val="singleLevel"/>
    <w:tmpl w:val="2526A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7" w15:restartNumberingAfterBreak="0">
    <w:nsid w:val="40F009FA"/>
    <w:multiLevelType w:val="singleLevel"/>
    <w:tmpl w:val="34F28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" w15:restartNumberingAfterBreak="0">
    <w:nsid w:val="556A0096"/>
    <w:multiLevelType w:val="hybridMultilevel"/>
    <w:tmpl w:val="9A149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01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B1BA3"/>
    <w:multiLevelType w:val="hybridMultilevel"/>
    <w:tmpl w:val="C5A62C1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27656"/>
    <w:rsid w:val="00033801"/>
    <w:rsid w:val="00035710"/>
    <w:rsid w:val="000447ED"/>
    <w:rsid w:val="00057CF5"/>
    <w:rsid w:val="00063E85"/>
    <w:rsid w:val="000A7DBF"/>
    <w:rsid w:val="000B660B"/>
    <w:rsid w:val="000D5060"/>
    <w:rsid w:val="001325CF"/>
    <w:rsid w:val="001341B1"/>
    <w:rsid w:val="0014152C"/>
    <w:rsid w:val="00143B0F"/>
    <w:rsid w:val="0015139C"/>
    <w:rsid w:val="00166D61"/>
    <w:rsid w:val="0018605A"/>
    <w:rsid w:val="001C35B9"/>
    <w:rsid w:val="00217C17"/>
    <w:rsid w:val="00234187"/>
    <w:rsid w:val="00252A88"/>
    <w:rsid w:val="002561E3"/>
    <w:rsid w:val="002A1B38"/>
    <w:rsid w:val="002A3611"/>
    <w:rsid w:val="002B0C17"/>
    <w:rsid w:val="002B2FF0"/>
    <w:rsid w:val="002B5018"/>
    <w:rsid w:val="002F6D0F"/>
    <w:rsid w:val="00313E88"/>
    <w:rsid w:val="003231BA"/>
    <w:rsid w:val="003255C4"/>
    <w:rsid w:val="00327BB8"/>
    <w:rsid w:val="003308C9"/>
    <w:rsid w:val="003366C9"/>
    <w:rsid w:val="00342B5A"/>
    <w:rsid w:val="003945A0"/>
    <w:rsid w:val="003A5BF9"/>
    <w:rsid w:val="003B07DA"/>
    <w:rsid w:val="003C285E"/>
    <w:rsid w:val="003D089A"/>
    <w:rsid w:val="003E3CC5"/>
    <w:rsid w:val="004003E4"/>
    <w:rsid w:val="00404C57"/>
    <w:rsid w:val="004126DB"/>
    <w:rsid w:val="0042148E"/>
    <w:rsid w:val="00437F40"/>
    <w:rsid w:val="00455BF4"/>
    <w:rsid w:val="004565FD"/>
    <w:rsid w:val="00481246"/>
    <w:rsid w:val="00487A5B"/>
    <w:rsid w:val="004B7313"/>
    <w:rsid w:val="004D7677"/>
    <w:rsid w:val="00544230"/>
    <w:rsid w:val="00553841"/>
    <w:rsid w:val="0056421B"/>
    <w:rsid w:val="005824DF"/>
    <w:rsid w:val="00587103"/>
    <w:rsid w:val="005944EC"/>
    <w:rsid w:val="005A5473"/>
    <w:rsid w:val="005B7B6E"/>
    <w:rsid w:val="005C0273"/>
    <w:rsid w:val="005C2F08"/>
    <w:rsid w:val="005E19B6"/>
    <w:rsid w:val="005E2D77"/>
    <w:rsid w:val="005E5463"/>
    <w:rsid w:val="00616A64"/>
    <w:rsid w:val="00645BB1"/>
    <w:rsid w:val="00674043"/>
    <w:rsid w:val="00676192"/>
    <w:rsid w:val="006A2295"/>
    <w:rsid w:val="006B2AED"/>
    <w:rsid w:val="006C1A22"/>
    <w:rsid w:val="006C6952"/>
    <w:rsid w:val="006D7058"/>
    <w:rsid w:val="006E2252"/>
    <w:rsid w:val="006E6143"/>
    <w:rsid w:val="0070720B"/>
    <w:rsid w:val="00714B57"/>
    <w:rsid w:val="007226AB"/>
    <w:rsid w:val="007475AE"/>
    <w:rsid w:val="00747B08"/>
    <w:rsid w:val="00747FA0"/>
    <w:rsid w:val="00765033"/>
    <w:rsid w:val="00786787"/>
    <w:rsid w:val="00792206"/>
    <w:rsid w:val="00796FA4"/>
    <w:rsid w:val="007B4392"/>
    <w:rsid w:val="007C78F5"/>
    <w:rsid w:val="007F0C8F"/>
    <w:rsid w:val="0083506B"/>
    <w:rsid w:val="008626EB"/>
    <w:rsid w:val="00864E50"/>
    <w:rsid w:val="00873446"/>
    <w:rsid w:val="00887ACB"/>
    <w:rsid w:val="00891444"/>
    <w:rsid w:val="00892E3C"/>
    <w:rsid w:val="008A1C26"/>
    <w:rsid w:val="008B3FF3"/>
    <w:rsid w:val="008B7380"/>
    <w:rsid w:val="008C0514"/>
    <w:rsid w:val="008C3210"/>
    <w:rsid w:val="008D3590"/>
    <w:rsid w:val="008E446E"/>
    <w:rsid w:val="009142B7"/>
    <w:rsid w:val="009171B6"/>
    <w:rsid w:val="00921F14"/>
    <w:rsid w:val="009445FB"/>
    <w:rsid w:val="0095174E"/>
    <w:rsid w:val="00965996"/>
    <w:rsid w:val="00971447"/>
    <w:rsid w:val="00993275"/>
    <w:rsid w:val="009A5AA9"/>
    <w:rsid w:val="009A687F"/>
    <w:rsid w:val="009B2A3F"/>
    <w:rsid w:val="009B78A2"/>
    <w:rsid w:val="009C389C"/>
    <w:rsid w:val="009C5A3E"/>
    <w:rsid w:val="009D5266"/>
    <w:rsid w:val="009F343C"/>
    <w:rsid w:val="009F5D08"/>
    <w:rsid w:val="009F78C4"/>
    <w:rsid w:val="00A1689A"/>
    <w:rsid w:val="00A564DB"/>
    <w:rsid w:val="00A66A9E"/>
    <w:rsid w:val="00A7142B"/>
    <w:rsid w:val="00A745D6"/>
    <w:rsid w:val="00A82515"/>
    <w:rsid w:val="00A92E7E"/>
    <w:rsid w:val="00AC54D0"/>
    <w:rsid w:val="00AC5B74"/>
    <w:rsid w:val="00AD2221"/>
    <w:rsid w:val="00AE484D"/>
    <w:rsid w:val="00AF35F6"/>
    <w:rsid w:val="00AF6101"/>
    <w:rsid w:val="00B53285"/>
    <w:rsid w:val="00B557EB"/>
    <w:rsid w:val="00B62A3F"/>
    <w:rsid w:val="00BA7A2E"/>
    <w:rsid w:val="00BC79DF"/>
    <w:rsid w:val="00BD38D9"/>
    <w:rsid w:val="00BD4DAE"/>
    <w:rsid w:val="00BD7781"/>
    <w:rsid w:val="00BE7FC5"/>
    <w:rsid w:val="00C010F4"/>
    <w:rsid w:val="00C0630C"/>
    <w:rsid w:val="00C07667"/>
    <w:rsid w:val="00C32EB5"/>
    <w:rsid w:val="00C34CD7"/>
    <w:rsid w:val="00C34D1E"/>
    <w:rsid w:val="00C60FEC"/>
    <w:rsid w:val="00C808D5"/>
    <w:rsid w:val="00CF44B8"/>
    <w:rsid w:val="00D03E7C"/>
    <w:rsid w:val="00D11D98"/>
    <w:rsid w:val="00D3487C"/>
    <w:rsid w:val="00D430CA"/>
    <w:rsid w:val="00D51983"/>
    <w:rsid w:val="00D54A95"/>
    <w:rsid w:val="00D55456"/>
    <w:rsid w:val="00D83150"/>
    <w:rsid w:val="00D923EB"/>
    <w:rsid w:val="00D92CC6"/>
    <w:rsid w:val="00DA659D"/>
    <w:rsid w:val="00DB7841"/>
    <w:rsid w:val="00DE6AF2"/>
    <w:rsid w:val="00DF0092"/>
    <w:rsid w:val="00DF04DD"/>
    <w:rsid w:val="00E113C1"/>
    <w:rsid w:val="00E22486"/>
    <w:rsid w:val="00E24332"/>
    <w:rsid w:val="00E27C49"/>
    <w:rsid w:val="00E3077D"/>
    <w:rsid w:val="00E3596A"/>
    <w:rsid w:val="00E373F5"/>
    <w:rsid w:val="00E43E31"/>
    <w:rsid w:val="00E46B77"/>
    <w:rsid w:val="00E6472F"/>
    <w:rsid w:val="00E8021B"/>
    <w:rsid w:val="00E83405"/>
    <w:rsid w:val="00EA0553"/>
    <w:rsid w:val="00EB245D"/>
    <w:rsid w:val="00EC042F"/>
    <w:rsid w:val="00EC3439"/>
    <w:rsid w:val="00EE3DE3"/>
    <w:rsid w:val="00F0473E"/>
    <w:rsid w:val="00F10CF9"/>
    <w:rsid w:val="00F30398"/>
    <w:rsid w:val="00F4544E"/>
    <w:rsid w:val="00F45BF0"/>
    <w:rsid w:val="00F607A3"/>
    <w:rsid w:val="00F62792"/>
    <w:rsid w:val="00F77F00"/>
    <w:rsid w:val="00F97F44"/>
    <w:rsid w:val="00FA5043"/>
    <w:rsid w:val="00FB38D8"/>
    <w:rsid w:val="00FB5F35"/>
    <w:rsid w:val="00FC227E"/>
    <w:rsid w:val="00FC7EE5"/>
    <w:rsid w:val="00FD106D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EAD24EBD-11AA-4ED7-AAD8-5256533D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rsid w:val="00AC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C54D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E48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E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05494de-7f70-4b10-aa1d-981be3329e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5D317-4C5F-4658-A873-246FE2B76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2021-11-17T15:07:00Z</dcterms:created>
  <dcterms:modified xsi:type="dcterms:W3CDTF">2021-11-17T15:07:00Z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