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86B898A" w:rsidR="00437F40" w:rsidRPr="00437F40" w:rsidRDefault="00BF64BB" w:rsidP="003945A0">
            <w:pPr>
              <w:spacing w:after="120"/>
              <w:jc w:val="center"/>
              <w:rPr>
                <w:rFonts w:ascii="Arial" w:hAnsi="Arial" w:cs="Arial"/>
                <w:b/>
              </w:rPr>
            </w:pPr>
            <w:r>
              <w:rPr>
                <w:rFonts w:ascii="Arial" w:hAnsi="Arial" w:cs="Arial"/>
                <w:b/>
                <w:sz w:val="28"/>
              </w:rPr>
              <w:t>OFF 01</w:t>
            </w:r>
          </w:p>
        </w:tc>
        <w:tc>
          <w:tcPr>
            <w:tcW w:w="7829" w:type="dxa"/>
            <w:gridSpan w:val="4"/>
            <w:tcBorders>
              <w:top w:val="nil"/>
              <w:left w:val="nil"/>
            </w:tcBorders>
            <w:vAlign w:val="center"/>
          </w:tcPr>
          <w:p w14:paraId="5083C808" w14:textId="7097ECEC" w:rsidR="00437F40" w:rsidRPr="008C0514" w:rsidRDefault="00D03E7A" w:rsidP="00BA7A2E">
            <w:pPr>
              <w:spacing w:after="120"/>
              <w:jc w:val="center"/>
              <w:rPr>
                <w:rFonts w:ascii="Arial" w:hAnsi="Arial" w:cs="Arial"/>
                <w:b/>
                <w:sz w:val="28"/>
              </w:rPr>
            </w:pPr>
            <w:r w:rsidRPr="00D03E7A">
              <w:rPr>
                <w:rFonts w:ascii="Arial" w:hAnsi="Arial" w:cs="Arial"/>
                <w:b/>
                <w:sz w:val="28"/>
              </w:rPr>
              <w:t>Reception &amp; Switchboard Duties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4D193485" w14:textId="06E484E1" w:rsidR="002152A8" w:rsidRPr="002152A8" w:rsidRDefault="002152A8" w:rsidP="002152A8">
            <w:pPr>
              <w:pStyle w:val="Header"/>
              <w:rPr>
                <w:rFonts w:ascii="Arial" w:hAnsi="Arial" w:cs="Arial"/>
                <w:sz w:val="18"/>
                <w:szCs w:val="17"/>
              </w:rPr>
            </w:pPr>
            <w:r w:rsidRPr="002152A8">
              <w:rPr>
                <w:rFonts w:ascii="Arial" w:hAnsi="Arial" w:cs="Arial"/>
                <w:sz w:val="18"/>
                <w:szCs w:val="17"/>
              </w:rPr>
              <w:t>Unprovoked and/or targeted attack.</w:t>
            </w:r>
          </w:p>
          <w:p w14:paraId="674E7E93" w14:textId="1338905E" w:rsidR="002152A8" w:rsidRPr="002152A8" w:rsidRDefault="002152A8" w:rsidP="002152A8">
            <w:pPr>
              <w:rPr>
                <w:rFonts w:ascii="Arial" w:hAnsi="Arial" w:cs="Arial"/>
                <w:sz w:val="18"/>
                <w:szCs w:val="17"/>
              </w:rPr>
            </w:pPr>
            <w:r w:rsidRPr="002152A8">
              <w:rPr>
                <w:rFonts w:ascii="Arial" w:hAnsi="Arial" w:cs="Arial"/>
                <w:sz w:val="18"/>
                <w:szCs w:val="17"/>
              </w:rPr>
              <w:t>Display screen work</w:t>
            </w:r>
          </w:p>
          <w:p w14:paraId="38558A19" w14:textId="77777777" w:rsidR="002152A8" w:rsidRPr="002152A8" w:rsidRDefault="002152A8" w:rsidP="002152A8">
            <w:pPr>
              <w:rPr>
                <w:rFonts w:ascii="Arial" w:hAnsi="Arial" w:cs="Arial"/>
                <w:sz w:val="18"/>
                <w:szCs w:val="17"/>
              </w:rPr>
            </w:pPr>
            <w:r w:rsidRPr="002152A8">
              <w:rPr>
                <w:rFonts w:ascii="Arial" w:hAnsi="Arial" w:cs="Arial"/>
                <w:sz w:val="18"/>
                <w:szCs w:val="17"/>
              </w:rPr>
              <w:t>Noise</w:t>
            </w:r>
          </w:p>
          <w:p w14:paraId="3DC76D6F" w14:textId="4B6A21B8" w:rsidR="002152A8" w:rsidRDefault="002152A8" w:rsidP="002152A8">
            <w:pPr>
              <w:rPr>
                <w:rFonts w:ascii="Arial" w:hAnsi="Arial" w:cs="Arial"/>
                <w:sz w:val="18"/>
                <w:szCs w:val="17"/>
              </w:rPr>
            </w:pPr>
            <w:r w:rsidRPr="002152A8">
              <w:rPr>
                <w:rFonts w:ascii="Arial" w:hAnsi="Arial" w:cs="Arial"/>
                <w:sz w:val="18"/>
                <w:szCs w:val="17"/>
              </w:rPr>
              <w:t xml:space="preserve">Cold draughts </w:t>
            </w:r>
          </w:p>
          <w:p w14:paraId="3F3D7469" w14:textId="2E18A93A" w:rsidR="00D661B3" w:rsidRPr="002152A8" w:rsidRDefault="00D661B3" w:rsidP="002152A8">
            <w:pPr>
              <w:rPr>
                <w:rFonts w:ascii="Arial" w:hAnsi="Arial" w:cs="Arial"/>
                <w:sz w:val="18"/>
                <w:szCs w:val="17"/>
              </w:rPr>
            </w:pPr>
            <w:r>
              <w:rPr>
                <w:rFonts w:ascii="Arial" w:hAnsi="Arial" w:cs="Arial"/>
                <w:sz w:val="18"/>
                <w:szCs w:val="17"/>
              </w:rPr>
              <w:t>Fire</w:t>
            </w:r>
          </w:p>
          <w:p w14:paraId="63CA7C6A" w14:textId="714C4CDA" w:rsidR="002561E3" w:rsidRPr="004565FD" w:rsidRDefault="002A4802">
            <w:pPr>
              <w:rPr>
                <w:rFonts w:ascii="Arial" w:hAnsi="Arial" w:cs="Arial"/>
                <w:sz w:val="18"/>
                <w:szCs w:val="17"/>
              </w:rPr>
            </w:pPr>
            <w:r>
              <w:rPr>
                <w:rFonts w:ascii="Arial" w:hAnsi="Arial" w:cs="Arial"/>
                <w:sz w:val="18"/>
                <w:szCs w:val="17"/>
              </w:rPr>
              <w:t>Electric shock</w:t>
            </w:r>
          </w:p>
        </w:tc>
        <w:tc>
          <w:tcPr>
            <w:tcW w:w="4569" w:type="dxa"/>
            <w:gridSpan w:val="2"/>
            <w:tcBorders>
              <w:top w:val="nil"/>
            </w:tcBorders>
          </w:tcPr>
          <w:p w14:paraId="799D2895" w14:textId="7F029C18" w:rsidR="000C4AB0" w:rsidRPr="000C4AB0" w:rsidRDefault="000C4AB0" w:rsidP="000C4AB0">
            <w:pPr>
              <w:pStyle w:val="Header"/>
              <w:rPr>
                <w:rFonts w:ascii="Arial" w:hAnsi="Arial" w:cs="Arial"/>
                <w:sz w:val="18"/>
                <w:szCs w:val="17"/>
              </w:rPr>
            </w:pPr>
            <w:r w:rsidRPr="000C4AB0">
              <w:rPr>
                <w:rFonts w:ascii="Arial" w:hAnsi="Arial" w:cs="Arial"/>
                <w:sz w:val="18"/>
                <w:szCs w:val="17"/>
              </w:rPr>
              <w:t>Physical injury including broken bones, bruising, concussion, possibly death.</w:t>
            </w:r>
          </w:p>
          <w:p w14:paraId="0DB2D8E4" w14:textId="6108AD2E" w:rsidR="000C4AB0" w:rsidRPr="000C4AB0" w:rsidRDefault="000C4AB0" w:rsidP="000C4AB0">
            <w:pPr>
              <w:pStyle w:val="Header"/>
              <w:rPr>
                <w:rFonts w:ascii="Arial" w:hAnsi="Arial" w:cs="Arial"/>
                <w:sz w:val="18"/>
                <w:szCs w:val="17"/>
              </w:rPr>
            </w:pPr>
            <w:r w:rsidRPr="000C4AB0">
              <w:rPr>
                <w:rFonts w:ascii="Arial" w:hAnsi="Arial" w:cs="Arial"/>
                <w:sz w:val="18"/>
                <w:szCs w:val="17"/>
              </w:rPr>
              <w:t>Upper limb disorders, repetitive strain injuries, eyestrain, stress and fatigue.</w:t>
            </w:r>
          </w:p>
          <w:p w14:paraId="64BA0BB4" w14:textId="3F73CD67" w:rsidR="000C4AB0" w:rsidRPr="000C4AB0" w:rsidRDefault="000C4AB0" w:rsidP="000C4AB0">
            <w:pPr>
              <w:rPr>
                <w:rFonts w:ascii="Arial" w:hAnsi="Arial" w:cs="Arial"/>
                <w:sz w:val="18"/>
                <w:szCs w:val="17"/>
              </w:rPr>
            </w:pPr>
            <w:r w:rsidRPr="000C4AB0">
              <w:rPr>
                <w:rFonts w:ascii="Arial" w:hAnsi="Arial" w:cs="Arial"/>
                <w:sz w:val="18"/>
                <w:szCs w:val="17"/>
              </w:rPr>
              <w:t>Hearing damage</w:t>
            </w:r>
          </w:p>
          <w:p w14:paraId="505FD6F3" w14:textId="77777777" w:rsidR="000C4AB0" w:rsidRPr="000C4AB0" w:rsidRDefault="000C4AB0" w:rsidP="000C4AB0">
            <w:pPr>
              <w:rPr>
                <w:rFonts w:ascii="Arial" w:hAnsi="Arial" w:cs="Arial"/>
                <w:sz w:val="18"/>
                <w:szCs w:val="17"/>
              </w:rPr>
            </w:pPr>
            <w:r w:rsidRPr="000C4AB0">
              <w:rPr>
                <w:rFonts w:ascii="Arial" w:hAnsi="Arial" w:cs="Arial"/>
                <w:sz w:val="18"/>
                <w:szCs w:val="17"/>
              </w:rPr>
              <w:t>Back, upper arm and neck pains</w:t>
            </w:r>
          </w:p>
          <w:p w14:paraId="14614B5A" w14:textId="1D20B98A" w:rsidR="00166D61" w:rsidRPr="004565FD" w:rsidRDefault="00166D61" w:rsidP="0002518F">
            <w:pPr>
              <w:rPr>
                <w:rFonts w:ascii="Arial" w:hAnsi="Arial" w:cs="Arial"/>
                <w:sz w:val="18"/>
                <w:szCs w:val="17"/>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BF64BB" w14:paraId="2B63BA22" w14:textId="77777777" w:rsidTr="00891444">
        <w:trPr>
          <w:trHeight w:val="627"/>
        </w:trPr>
        <w:tc>
          <w:tcPr>
            <w:tcW w:w="9242" w:type="dxa"/>
            <w:gridSpan w:val="5"/>
            <w:vAlign w:val="center"/>
          </w:tcPr>
          <w:p w14:paraId="5465756E" w14:textId="77777777"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 xml:space="preserve">Staff to be trained in general health and safety awareness. </w:t>
            </w:r>
          </w:p>
          <w:p w14:paraId="5356DF1E" w14:textId="77777777"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Where Reception/switchboard staff have a particular role to play in emergency situations they must be fully trained to carry out these duties, e.g. fire precautions, bomb threats, chemical spillage, equipment failure, power failure, arrangements for illness and accidents and any other emergency procedures that are appropriate to the site.</w:t>
            </w:r>
          </w:p>
          <w:p w14:paraId="46BA59CA" w14:textId="77777777" w:rsidR="003A23D8" w:rsidRPr="00BF64BB" w:rsidRDefault="003A23D8" w:rsidP="003A23D8">
            <w:pPr>
              <w:pStyle w:val="Header"/>
              <w:numPr>
                <w:ilvl w:val="0"/>
                <w:numId w:val="4"/>
              </w:numPr>
              <w:tabs>
                <w:tab w:val="clear" w:pos="4513"/>
                <w:tab w:val="clear" w:pos="9026"/>
                <w:tab w:val="center" w:pos="4153"/>
                <w:tab w:val="right" w:pos="8306"/>
              </w:tabs>
              <w:rPr>
                <w:rFonts w:ascii="Arial" w:hAnsi="Arial" w:cs="Arial"/>
                <w:sz w:val="18"/>
              </w:rPr>
            </w:pPr>
            <w:r w:rsidRPr="00BF64BB">
              <w:rPr>
                <w:rFonts w:ascii="Arial" w:hAnsi="Arial" w:cs="Arial"/>
                <w:sz w:val="18"/>
              </w:rPr>
              <w:t xml:space="preserve">Where applicable, staff to be trained to recognise a conflict situation by physical signs such as: appearance, close proximity, facial expressions, gestures, threats, and language. </w:t>
            </w:r>
          </w:p>
          <w:p w14:paraId="761376B1" w14:textId="0C8D879C" w:rsidR="003A23D8" w:rsidRPr="00BF64BB" w:rsidRDefault="003A23D8" w:rsidP="003A23D8">
            <w:pPr>
              <w:pStyle w:val="Header"/>
              <w:numPr>
                <w:ilvl w:val="0"/>
                <w:numId w:val="4"/>
              </w:numPr>
              <w:tabs>
                <w:tab w:val="clear" w:pos="4513"/>
                <w:tab w:val="clear" w:pos="9026"/>
                <w:tab w:val="center" w:pos="4153"/>
                <w:tab w:val="right" w:pos="8306"/>
              </w:tabs>
              <w:rPr>
                <w:rFonts w:ascii="Arial" w:hAnsi="Arial" w:cs="Arial"/>
                <w:sz w:val="18"/>
              </w:rPr>
            </w:pPr>
            <w:r w:rsidRPr="00BF64BB">
              <w:rPr>
                <w:rFonts w:ascii="Arial" w:hAnsi="Arial" w:cs="Arial"/>
                <w:sz w:val="18"/>
              </w:rPr>
              <w:t xml:space="preserve">Where applicable, staff to be trained to defuse a conflict situation. For example, by being honest, direct, positive, confident, listening, exercising </w:t>
            </w:r>
            <w:r w:rsidR="00FF687A" w:rsidRPr="00BF64BB">
              <w:rPr>
                <w:rFonts w:ascii="Arial" w:hAnsi="Arial" w:cs="Arial"/>
                <w:sz w:val="18"/>
              </w:rPr>
              <w:t>self-control</w:t>
            </w:r>
            <w:r w:rsidRPr="00BF64BB">
              <w:rPr>
                <w:rFonts w:ascii="Arial" w:hAnsi="Arial" w:cs="Arial"/>
                <w:sz w:val="18"/>
              </w:rPr>
              <w:t>, expressing concern and getting assistance if required.</w:t>
            </w:r>
          </w:p>
          <w:p w14:paraId="63BD5C1C" w14:textId="77777777"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Switchboard operators must be provided with headsets to avoid holding a telephone receiver in the crook of the neck.</w:t>
            </w:r>
          </w:p>
          <w:p w14:paraId="72838917" w14:textId="77777777"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The volume to the earpiece of a headset must be able to be controlled by the user to ensure that it is at a comfortable level.</w:t>
            </w:r>
          </w:p>
          <w:p w14:paraId="3B2F3F47" w14:textId="7CCCFB69" w:rsidR="003A23D8" w:rsidRPr="00BF64BB" w:rsidRDefault="003A23D8" w:rsidP="003A23D8">
            <w:pPr>
              <w:pStyle w:val="BodyText3"/>
              <w:numPr>
                <w:ilvl w:val="0"/>
                <w:numId w:val="2"/>
              </w:numPr>
              <w:spacing w:after="0"/>
              <w:rPr>
                <w:rFonts w:ascii="Arial" w:eastAsiaTheme="minorHAnsi" w:hAnsi="Arial" w:cs="Arial"/>
                <w:sz w:val="18"/>
                <w:szCs w:val="22"/>
              </w:rPr>
            </w:pPr>
            <w:r w:rsidRPr="00BF64BB">
              <w:rPr>
                <w:rFonts w:ascii="Arial" w:eastAsiaTheme="minorHAnsi" w:hAnsi="Arial" w:cs="Arial"/>
                <w:sz w:val="18"/>
                <w:szCs w:val="22"/>
              </w:rPr>
              <w:t>Correct layout of the reception/switchboard area and the positioning of equipment and furniture to avoid exposure to cold draughts likely to cause aches, pains and discomfort to staff. Provide localised heating where required.</w:t>
            </w:r>
          </w:p>
          <w:p w14:paraId="5ED5F589" w14:textId="10050F52" w:rsidR="00803C32" w:rsidRPr="00BF64BB" w:rsidRDefault="00803C32" w:rsidP="003A23D8">
            <w:pPr>
              <w:pStyle w:val="BodyText3"/>
              <w:numPr>
                <w:ilvl w:val="0"/>
                <w:numId w:val="2"/>
              </w:numPr>
              <w:spacing w:after="0"/>
              <w:rPr>
                <w:rFonts w:ascii="Arial" w:eastAsiaTheme="minorHAnsi" w:hAnsi="Arial" w:cs="Arial"/>
                <w:sz w:val="18"/>
                <w:szCs w:val="22"/>
              </w:rPr>
            </w:pPr>
            <w:r w:rsidRPr="00BF64BB">
              <w:rPr>
                <w:rFonts w:ascii="Arial" w:eastAsiaTheme="minorHAnsi" w:hAnsi="Arial" w:cs="Arial"/>
                <w:sz w:val="18"/>
                <w:szCs w:val="22"/>
              </w:rPr>
              <w:t>Never overload extension leads. Never plug and extension lead into another (daisy chain)</w:t>
            </w:r>
            <w:r w:rsidR="00D8197C" w:rsidRPr="00BF64BB">
              <w:rPr>
                <w:rFonts w:ascii="Arial" w:eastAsiaTheme="minorHAnsi" w:hAnsi="Arial" w:cs="Arial"/>
                <w:sz w:val="18"/>
                <w:szCs w:val="22"/>
              </w:rPr>
              <w:t>.</w:t>
            </w:r>
          </w:p>
          <w:p w14:paraId="2D296B2C" w14:textId="74216080" w:rsidR="00D8197C" w:rsidRPr="00BF64BB" w:rsidRDefault="00D8197C" w:rsidP="003A23D8">
            <w:pPr>
              <w:pStyle w:val="BodyText3"/>
              <w:numPr>
                <w:ilvl w:val="0"/>
                <w:numId w:val="2"/>
              </w:numPr>
              <w:spacing w:after="0"/>
              <w:rPr>
                <w:rFonts w:ascii="Arial" w:eastAsiaTheme="minorHAnsi" w:hAnsi="Arial" w:cs="Arial"/>
                <w:sz w:val="18"/>
                <w:szCs w:val="22"/>
              </w:rPr>
            </w:pPr>
            <w:r w:rsidRPr="00BF64BB">
              <w:rPr>
                <w:rFonts w:ascii="Arial" w:eastAsiaTheme="minorHAnsi" w:hAnsi="Arial" w:cs="Arial"/>
                <w:sz w:val="18"/>
                <w:szCs w:val="22"/>
              </w:rPr>
              <w:t xml:space="preserve">Frayed </w:t>
            </w:r>
            <w:r w:rsidR="001B4B69" w:rsidRPr="00BF64BB">
              <w:rPr>
                <w:rFonts w:ascii="Arial" w:eastAsiaTheme="minorHAnsi" w:hAnsi="Arial" w:cs="Arial"/>
                <w:sz w:val="18"/>
                <w:szCs w:val="22"/>
              </w:rPr>
              <w:t>cables,</w:t>
            </w:r>
            <w:r w:rsidR="0027653A" w:rsidRPr="00BF64BB">
              <w:rPr>
                <w:rFonts w:ascii="Arial" w:eastAsiaTheme="minorHAnsi" w:hAnsi="Arial" w:cs="Arial"/>
                <w:sz w:val="18"/>
                <w:szCs w:val="22"/>
              </w:rPr>
              <w:t xml:space="preserve"> fake chargers are </w:t>
            </w:r>
            <w:r w:rsidR="001B4B69" w:rsidRPr="00BF64BB">
              <w:rPr>
                <w:rFonts w:ascii="Arial" w:eastAsiaTheme="minorHAnsi" w:hAnsi="Arial" w:cs="Arial"/>
                <w:sz w:val="18"/>
                <w:szCs w:val="22"/>
              </w:rPr>
              <w:t>to be removed.</w:t>
            </w:r>
          </w:p>
          <w:p w14:paraId="60589C56" w14:textId="4470667B" w:rsidR="00803C32" w:rsidRPr="00BF64BB" w:rsidRDefault="00803C32" w:rsidP="003A23D8">
            <w:pPr>
              <w:pStyle w:val="BodyText3"/>
              <w:numPr>
                <w:ilvl w:val="0"/>
                <w:numId w:val="2"/>
              </w:numPr>
              <w:spacing w:after="0"/>
              <w:rPr>
                <w:rFonts w:ascii="Arial" w:eastAsiaTheme="minorHAnsi" w:hAnsi="Arial" w:cs="Arial"/>
                <w:sz w:val="18"/>
                <w:szCs w:val="22"/>
              </w:rPr>
            </w:pPr>
            <w:r w:rsidRPr="00BF64BB">
              <w:rPr>
                <w:rFonts w:ascii="Arial" w:eastAsiaTheme="minorHAnsi" w:hAnsi="Arial" w:cs="Arial"/>
                <w:sz w:val="18"/>
                <w:szCs w:val="22"/>
              </w:rPr>
              <w:t>Never block fire exits</w:t>
            </w:r>
          </w:p>
          <w:p w14:paraId="27184F08" w14:textId="446334C3" w:rsidR="00803C32" w:rsidRPr="00BF64BB" w:rsidRDefault="00452502" w:rsidP="003A23D8">
            <w:pPr>
              <w:pStyle w:val="BodyText3"/>
              <w:numPr>
                <w:ilvl w:val="0"/>
                <w:numId w:val="2"/>
              </w:numPr>
              <w:spacing w:after="0"/>
              <w:rPr>
                <w:rFonts w:ascii="Arial" w:eastAsiaTheme="minorHAnsi" w:hAnsi="Arial" w:cs="Arial"/>
                <w:sz w:val="18"/>
                <w:szCs w:val="22"/>
              </w:rPr>
            </w:pPr>
            <w:r w:rsidRPr="00BF64BB">
              <w:rPr>
                <w:rFonts w:ascii="Arial" w:eastAsiaTheme="minorHAnsi" w:hAnsi="Arial" w:cs="Arial"/>
                <w:sz w:val="18"/>
                <w:szCs w:val="22"/>
              </w:rPr>
              <w:t xml:space="preserve">Replace blow fan heaters with oil based ones to reduce the fire risk under reception </w:t>
            </w:r>
            <w:r w:rsidR="002501F9" w:rsidRPr="00BF64BB">
              <w:rPr>
                <w:rFonts w:ascii="Arial" w:eastAsiaTheme="minorHAnsi" w:hAnsi="Arial" w:cs="Arial"/>
                <w:sz w:val="18"/>
                <w:szCs w:val="22"/>
              </w:rPr>
              <w:t>counters.</w:t>
            </w:r>
          </w:p>
          <w:p w14:paraId="1E9B4D74" w14:textId="77777777"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All users of Display Screen Equipment must complete the DSE User Questionnaire and the DSE Workstation Assessment.</w:t>
            </w:r>
          </w:p>
          <w:p w14:paraId="46F719A1" w14:textId="44669E8D" w:rsidR="003A23D8" w:rsidRPr="00BF64BB" w:rsidRDefault="003A23D8" w:rsidP="003A23D8">
            <w:pPr>
              <w:pStyle w:val="Header"/>
              <w:numPr>
                <w:ilvl w:val="0"/>
                <w:numId w:val="3"/>
              </w:numPr>
              <w:tabs>
                <w:tab w:val="clear" w:pos="4513"/>
                <w:tab w:val="clear" w:pos="9026"/>
                <w:tab w:val="center" w:pos="4153"/>
                <w:tab w:val="right" w:pos="8306"/>
              </w:tabs>
              <w:rPr>
                <w:rFonts w:ascii="Arial" w:hAnsi="Arial" w:cs="Arial"/>
                <w:sz w:val="18"/>
              </w:rPr>
            </w:pPr>
            <w:r w:rsidRPr="00BF64BB">
              <w:rPr>
                <w:rFonts w:ascii="Arial" w:hAnsi="Arial" w:cs="Arial"/>
                <w:sz w:val="18"/>
              </w:rPr>
              <w:t xml:space="preserve">If applicable, implement the Safe System of Work/Control Measures in Lone Working, Risk Assessment, Ref No. </w:t>
            </w:r>
            <w:r w:rsidR="00A427E2">
              <w:rPr>
                <w:rFonts w:ascii="Arial" w:hAnsi="Arial" w:cs="Arial"/>
                <w:sz w:val="18"/>
              </w:rPr>
              <w:t>ES13</w:t>
            </w:r>
          </w:p>
          <w:p w14:paraId="29AB4ADD" w14:textId="03CBDE7B" w:rsidR="00747FA0" w:rsidRPr="00BF64BB" w:rsidRDefault="003A23D8" w:rsidP="00410B90">
            <w:pPr>
              <w:pStyle w:val="Header"/>
              <w:numPr>
                <w:ilvl w:val="0"/>
                <w:numId w:val="4"/>
              </w:numPr>
              <w:tabs>
                <w:tab w:val="clear" w:pos="4513"/>
                <w:tab w:val="clear" w:pos="9026"/>
                <w:tab w:val="center" w:pos="4153"/>
                <w:tab w:val="right" w:pos="8306"/>
              </w:tabs>
              <w:rPr>
                <w:rFonts w:ascii="Arial" w:hAnsi="Arial" w:cs="Arial"/>
                <w:sz w:val="18"/>
              </w:rPr>
            </w:pPr>
            <w:r w:rsidRPr="00BF64BB">
              <w:rPr>
                <w:rFonts w:ascii="Arial" w:hAnsi="Arial" w:cs="Arial"/>
                <w:sz w:val="18"/>
              </w:rPr>
              <w:t>If applicable, implement the safety precautions in the Violence at Work Risk Assessment, Ref COM 17.</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075690">
        <w:trPr>
          <w:trHeight w:val="936"/>
        </w:trPr>
        <w:tc>
          <w:tcPr>
            <w:tcW w:w="9242" w:type="dxa"/>
            <w:gridSpan w:val="5"/>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5B47D688" w14:textId="5ED3C542" w:rsidR="00410B90" w:rsidRDefault="004126DB" w:rsidP="00410B90">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p>
          <w:p w14:paraId="2893A896" w14:textId="2EE3267A" w:rsidR="00410B90" w:rsidRPr="00410B90" w:rsidRDefault="00410B90" w:rsidP="00410B90">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5CA3E5EC" w:rsidR="005824DF" w:rsidRPr="00437F40" w:rsidRDefault="00BF64BB" w:rsidP="007E6D03">
            <w:pPr>
              <w:spacing w:after="120"/>
              <w:jc w:val="center"/>
              <w:rPr>
                <w:rFonts w:ascii="Arial" w:hAnsi="Arial" w:cs="Arial"/>
                <w:b/>
              </w:rPr>
            </w:pPr>
            <w:r>
              <w:rPr>
                <w:rFonts w:ascii="Arial" w:hAnsi="Arial" w:cs="Arial"/>
                <w:b/>
                <w:sz w:val="28"/>
              </w:rPr>
              <w:t>OFF 01</w:t>
            </w:r>
          </w:p>
        </w:tc>
        <w:tc>
          <w:tcPr>
            <w:tcW w:w="7829" w:type="dxa"/>
            <w:gridSpan w:val="3"/>
            <w:tcBorders>
              <w:top w:val="nil"/>
              <w:left w:val="nil"/>
            </w:tcBorders>
            <w:vAlign w:val="center"/>
          </w:tcPr>
          <w:p w14:paraId="31BF3C51" w14:textId="0E762F2D" w:rsidR="005824DF" w:rsidRPr="008C0514" w:rsidRDefault="004F6887" w:rsidP="007E6D03">
            <w:pPr>
              <w:spacing w:after="120"/>
              <w:jc w:val="center"/>
              <w:rPr>
                <w:rFonts w:ascii="Arial" w:hAnsi="Arial" w:cs="Arial"/>
                <w:b/>
                <w:sz w:val="28"/>
              </w:rPr>
            </w:pPr>
            <w:r w:rsidRPr="00D03E7A">
              <w:rPr>
                <w:rFonts w:ascii="Arial" w:hAnsi="Arial" w:cs="Arial"/>
                <w:b/>
                <w:sz w:val="28"/>
              </w:rPr>
              <w:t>Reception &amp; Switchboard Duties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bl>
    <w:p w14:paraId="0AC8DCC3" w14:textId="77777777" w:rsidR="000447ED" w:rsidRPr="008C0514" w:rsidRDefault="000447ED" w:rsidP="000D63DF">
      <w:pPr>
        <w:rPr>
          <w:rFonts w:ascii="Arial" w:hAnsi="Arial" w:cs="Arial"/>
        </w:rPr>
      </w:pPr>
    </w:p>
    <w:sectPr w:rsidR="000447ED" w:rsidRPr="008C0514" w:rsidSect="009142B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988D" w14:textId="77777777" w:rsidR="00CC231D" w:rsidRDefault="00CC231D" w:rsidP="00252A88">
      <w:pPr>
        <w:spacing w:after="0" w:line="240" w:lineRule="auto"/>
      </w:pPr>
      <w:r>
        <w:separator/>
      </w:r>
    </w:p>
  </w:endnote>
  <w:endnote w:type="continuationSeparator" w:id="0">
    <w:p w14:paraId="62871784" w14:textId="77777777" w:rsidR="00CC231D" w:rsidRDefault="00CC231D"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68CB" w14:textId="77777777" w:rsidR="00182862" w:rsidRDefault="0018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08EC8A2" w:rsidR="00544230" w:rsidRPr="009A3DC5" w:rsidRDefault="00613B0A" w:rsidP="00544230">
          <w:pPr>
            <w:spacing w:after="0" w:line="240" w:lineRule="auto"/>
            <w:rPr>
              <w:sz w:val="16"/>
            </w:rPr>
          </w:pPr>
          <w:r>
            <w:rPr>
              <w:b/>
              <w:bCs/>
              <w:sz w:val="16"/>
            </w:rPr>
            <w:t>OFF 01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F27B3A2" w:rsidR="00544230" w:rsidRPr="009A3DC5" w:rsidRDefault="00796FA4" w:rsidP="00544230">
          <w:pPr>
            <w:spacing w:after="0" w:line="240" w:lineRule="auto"/>
            <w:rPr>
              <w:sz w:val="16"/>
            </w:rPr>
          </w:pPr>
          <w:r>
            <w:rPr>
              <w:b/>
              <w:bCs/>
              <w:sz w:val="16"/>
            </w:rPr>
            <w:t>WS</w:t>
          </w:r>
          <w:r w:rsidR="005F7975">
            <w:rPr>
              <w:b/>
              <w:bCs/>
              <w:sz w:val="16"/>
            </w:rPr>
            <w:t>.STC.05.01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E07042A" w:rsidR="00544230" w:rsidRPr="009A3DC5" w:rsidRDefault="00DB13BF"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7FA465B" w:rsidR="00544230" w:rsidRPr="007475AE" w:rsidRDefault="00182862" w:rsidP="00544230">
          <w:pPr>
            <w:spacing w:after="0" w:line="240" w:lineRule="auto"/>
            <w:rPr>
              <w:b/>
              <w:sz w:val="16"/>
            </w:rPr>
          </w:pPr>
          <w:r>
            <w:rPr>
              <w:b/>
              <w:sz w:val="16"/>
            </w:rPr>
            <w:t>1</w:t>
          </w:r>
          <w:bookmarkStart w:id="0" w:name="_GoBack"/>
          <w:bookmarkEnd w:id="0"/>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5741" w14:textId="77777777" w:rsidR="00182862" w:rsidRDefault="00182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67421" w14:textId="77777777" w:rsidR="00CC231D" w:rsidRDefault="00CC231D" w:rsidP="00252A88">
      <w:pPr>
        <w:spacing w:after="0" w:line="240" w:lineRule="auto"/>
      </w:pPr>
      <w:r>
        <w:separator/>
      </w:r>
    </w:p>
  </w:footnote>
  <w:footnote w:type="continuationSeparator" w:id="0">
    <w:p w14:paraId="3A70F6AD" w14:textId="77777777" w:rsidR="00CC231D" w:rsidRDefault="00CC231D"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E3B3" w14:textId="77777777" w:rsidR="00182862" w:rsidRDefault="00182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5608" w14:textId="77777777" w:rsidR="00182862" w:rsidRDefault="0018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447ED"/>
    <w:rsid w:val="00057CF5"/>
    <w:rsid w:val="00075690"/>
    <w:rsid w:val="000B660B"/>
    <w:rsid w:val="000C4AB0"/>
    <w:rsid w:val="000D5060"/>
    <w:rsid w:val="000D63DF"/>
    <w:rsid w:val="0014152C"/>
    <w:rsid w:val="00166D61"/>
    <w:rsid w:val="0016724E"/>
    <w:rsid w:val="00182862"/>
    <w:rsid w:val="0018605A"/>
    <w:rsid w:val="001A0DC0"/>
    <w:rsid w:val="001B4B69"/>
    <w:rsid w:val="002152A8"/>
    <w:rsid w:val="002501F9"/>
    <w:rsid w:val="00252A88"/>
    <w:rsid w:val="002561E3"/>
    <w:rsid w:val="0027653A"/>
    <w:rsid w:val="002A1B38"/>
    <w:rsid w:val="002A4802"/>
    <w:rsid w:val="002B0C17"/>
    <w:rsid w:val="002B2FF0"/>
    <w:rsid w:val="00327BB8"/>
    <w:rsid w:val="003366C9"/>
    <w:rsid w:val="00350828"/>
    <w:rsid w:val="003945A0"/>
    <w:rsid w:val="003A1923"/>
    <w:rsid w:val="003A23D8"/>
    <w:rsid w:val="003C285E"/>
    <w:rsid w:val="004003E4"/>
    <w:rsid w:val="00410B90"/>
    <w:rsid w:val="004126DB"/>
    <w:rsid w:val="004369B1"/>
    <w:rsid w:val="00437F40"/>
    <w:rsid w:val="00452502"/>
    <w:rsid w:val="00455BF4"/>
    <w:rsid w:val="004565FD"/>
    <w:rsid w:val="00481246"/>
    <w:rsid w:val="00490AD9"/>
    <w:rsid w:val="004B7313"/>
    <w:rsid w:val="004F6887"/>
    <w:rsid w:val="00544230"/>
    <w:rsid w:val="00553841"/>
    <w:rsid w:val="0056421B"/>
    <w:rsid w:val="005824DF"/>
    <w:rsid w:val="00587103"/>
    <w:rsid w:val="005A5473"/>
    <w:rsid w:val="005B7B6E"/>
    <w:rsid w:val="005C0273"/>
    <w:rsid w:val="005E5463"/>
    <w:rsid w:val="005F7975"/>
    <w:rsid w:val="00613B0A"/>
    <w:rsid w:val="00645BB1"/>
    <w:rsid w:val="00674043"/>
    <w:rsid w:val="006770F5"/>
    <w:rsid w:val="00680BA9"/>
    <w:rsid w:val="006E6143"/>
    <w:rsid w:val="007226AB"/>
    <w:rsid w:val="007475AE"/>
    <w:rsid w:val="00747B08"/>
    <w:rsid w:val="00747FA0"/>
    <w:rsid w:val="00765033"/>
    <w:rsid w:val="00786787"/>
    <w:rsid w:val="00796FA4"/>
    <w:rsid w:val="007C78F5"/>
    <w:rsid w:val="007F0C8F"/>
    <w:rsid w:val="00803C32"/>
    <w:rsid w:val="00864E50"/>
    <w:rsid w:val="00891444"/>
    <w:rsid w:val="008B7380"/>
    <w:rsid w:val="008C0514"/>
    <w:rsid w:val="008D3590"/>
    <w:rsid w:val="008E446E"/>
    <w:rsid w:val="009142B7"/>
    <w:rsid w:val="00993275"/>
    <w:rsid w:val="009C389C"/>
    <w:rsid w:val="009C5A3E"/>
    <w:rsid w:val="009F5D08"/>
    <w:rsid w:val="00A1689A"/>
    <w:rsid w:val="00A427E2"/>
    <w:rsid w:val="00A564DB"/>
    <w:rsid w:val="00A82515"/>
    <w:rsid w:val="00AF6101"/>
    <w:rsid w:val="00BA7A2E"/>
    <w:rsid w:val="00BC1796"/>
    <w:rsid w:val="00BD38D9"/>
    <w:rsid w:val="00BD4DAE"/>
    <w:rsid w:val="00BF64BB"/>
    <w:rsid w:val="00C07667"/>
    <w:rsid w:val="00C34CD7"/>
    <w:rsid w:val="00C34D1E"/>
    <w:rsid w:val="00C60FEC"/>
    <w:rsid w:val="00CC231D"/>
    <w:rsid w:val="00CF44B8"/>
    <w:rsid w:val="00D03E7A"/>
    <w:rsid w:val="00D03E7C"/>
    <w:rsid w:val="00D51983"/>
    <w:rsid w:val="00D55456"/>
    <w:rsid w:val="00D661B3"/>
    <w:rsid w:val="00D8197C"/>
    <w:rsid w:val="00D923EB"/>
    <w:rsid w:val="00DB13BF"/>
    <w:rsid w:val="00DE6AF2"/>
    <w:rsid w:val="00DF04DD"/>
    <w:rsid w:val="00E3077D"/>
    <w:rsid w:val="00E46B77"/>
    <w:rsid w:val="00E6472F"/>
    <w:rsid w:val="00E83405"/>
    <w:rsid w:val="00EA0553"/>
    <w:rsid w:val="00EB245D"/>
    <w:rsid w:val="00ED23BB"/>
    <w:rsid w:val="00EE3DE3"/>
    <w:rsid w:val="00F0473E"/>
    <w:rsid w:val="00F30398"/>
    <w:rsid w:val="00F4544E"/>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7B721-D0E7-4817-A482-DB021E68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05494de-7f70-4b10-aa1d-981be3329ecb"/>
    <ds:schemaRef ds:uri="http://www.w3.org/XML/1998/namespace"/>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30</cp:revision>
  <cp:lastPrinted>2019-12-17T12:20:00Z</cp:lastPrinted>
  <dcterms:created xsi:type="dcterms:W3CDTF">2020-03-27T16:50:00Z</dcterms:created>
  <dcterms:modified xsi:type="dcterms:W3CDTF">2021-09-22T08:39:00Z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