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15C0FF84" w:rsidR="00437F40" w:rsidRPr="00437F40" w:rsidRDefault="003A10DA" w:rsidP="003945A0">
            <w:pPr>
              <w:spacing w:after="120"/>
              <w:jc w:val="center"/>
              <w:rPr>
                <w:rFonts w:ascii="Arial" w:hAnsi="Arial" w:cs="Arial"/>
                <w:b/>
              </w:rPr>
            </w:pPr>
            <w:r>
              <w:rPr>
                <w:rFonts w:ascii="Arial" w:hAnsi="Arial" w:cs="Arial"/>
                <w:b/>
                <w:sz w:val="28"/>
              </w:rPr>
              <w:t xml:space="preserve">CLN </w:t>
            </w:r>
            <w:r w:rsidR="00A97CCF">
              <w:rPr>
                <w:rFonts w:ascii="Arial" w:hAnsi="Arial" w:cs="Arial"/>
                <w:b/>
                <w:sz w:val="28"/>
              </w:rPr>
              <w:t>08</w:t>
            </w:r>
          </w:p>
        </w:tc>
        <w:tc>
          <w:tcPr>
            <w:tcW w:w="7829" w:type="dxa"/>
            <w:gridSpan w:val="4"/>
            <w:tcBorders>
              <w:top w:val="nil"/>
              <w:left w:val="nil"/>
            </w:tcBorders>
            <w:vAlign w:val="center"/>
          </w:tcPr>
          <w:p w14:paraId="5083C808" w14:textId="6FB7107B" w:rsidR="00A02DE0" w:rsidRPr="0088772D" w:rsidRDefault="00D5077D" w:rsidP="00A02DE0">
            <w:pPr>
              <w:spacing w:after="120"/>
              <w:jc w:val="center"/>
              <w:rPr>
                <w:rFonts w:ascii="Arial" w:hAnsi="Arial" w:cs="Arial"/>
                <w:b/>
                <w:sz w:val="24"/>
                <w:szCs w:val="24"/>
              </w:rPr>
            </w:pPr>
            <w:r>
              <w:rPr>
                <w:rFonts w:ascii="Arial" w:hAnsi="Arial" w:cs="Arial"/>
                <w:b/>
                <w:sz w:val="28"/>
                <w:szCs w:val="28"/>
              </w:rPr>
              <w:t xml:space="preserve">Damp and Dry Mopping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15CB729A" w14:textId="184E1849" w:rsidR="003F23F7" w:rsidRPr="00D5077D" w:rsidRDefault="00A97CCF" w:rsidP="00221921">
            <w:pPr>
              <w:rPr>
                <w:rFonts w:ascii="Arial" w:hAnsi="Arial" w:cs="Arial"/>
                <w:sz w:val="20"/>
                <w:szCs w:val="20"/>
              </w:rPr>
            </w:pPr>
            <w:r w:rsidRPr="00D5077D">
              <w:rPr>
                <w:rFonts w:ascii="Arial" w:hAnsi="Arial" w:cs="Arial"/>
                <w:sz w:val="20"/>
                <w:szCs w:val="20"/>
              </w:rPr>
              <w:t>Manual handling injuries</w:t>
            </w:r>
          </w:p>
          <w:p w14:paraId="07066A03" w14:textId="6B2417DB" w:rsidR="00854003" w:rsidRPr="00D5077D" w:rsidRDefault="00854003" w:rsidP="00221921">
            <w:pPr>
              <w:rPr>
                <w:rFonts w:ascii="Arial" w:hAnsi="Arial" w:cs="Arial"/>
                <w:sz w:val="20"/>
                <w:szCs w:val="20"/>
              </w:rPr>
            </w:pPr>
            <w:r w:rsidRPr="00D5077D">
              <w:rPr>
                <w:rFonts w:ascii="Arial" w:hAnsi="Arial" w:cs="Arial"/>
                <w:sz w:val="20"/>
                <w:szCs w:val="20"/>
              </w:rPr>
              <w:t xml:space="preserve">Sharp </w:t>
            </w:r>
            <w:r w:rsidR="00501AE4" w:rsidRPr="00D5077D">
              <w:rPr>
                <w:rFonts w:ascii="Arial" w:hAnsi="Arial" w:cs="Arial"/>
                <w:sz w:val="20"/>
                <w:szCs w:val="20"/>
              </w:rPr>
              <w:t>injuries</w:t>
            </w:r>
          </w:p>
          <w:p w14:paraId="289A0317" w14:textId="4C8597AC" w:rsidR="00A97CCF" w:rsidRPr="00D5077D" w:rsidRDefault="00D5077D" w:rsidP="00221921">
            <w:pPr>
              <w:rPr>
                <w:rFonts w:ascii="Arial" w:hAnsi="Arial" w:cs="Arial"/>
                <w:sz w:val="20"/>
                <w:szCs w:val="20"/>
              </w:rPr>
            </w:pPr>
            <w:r w:rsidRPr="00D5077D">
              <w:rPr>
                <w:rFonts w:ascii="Arial" w:hAnsi="Arial" w:cs="Arial"/>
                <w:sz w:val="20"/>
                <w:szCs w:val="20"/>
              </w:rPr>
              <w:t>Contact with chemicals</w:t>
            </w:r>
          </w:p>
          <w:p w14:paraId="63CA7C6A" w14:textId="3F4245F4" w:rsidR="00733BFC" w:rsidRPr="00D5077D" w:rsidRDefault="00733BFC" w:rsidP="00221921">
            <w:pPr>
              <w:rPr>
                <w:rFonts w:ascii="Arial" w:hAnsi="Arial" w:cs="Arial"/>
                <w:sz w:val="20"/>
                <w:szCs w:val="20"/>
              </w:rPr>
            </w:pPr>
          </w:p>
        </w:tc>
        <w:tc>
          <w:tcPr>
            <w:tcW w:w="4569" w:type="dxa"/>
            <w:gridSpan w:val="2"/>
            <w:tcBorders>
              <w:top w:val="nil"/>
            </w:tcBorders>
          </w:tcPr>
          <w:p w14:paraId="3B39E365" w14:textId="3FF05CA6" w:rsidR="00AC59BA" w:rsidRPr="00D5077D" w:rsidRDefault="00AC59BA" w:rsidP="00AC59BA">
            <w:pPr>
              <w:pStyle w:val="Header"/>
              <w:rPr>
                <w:rFonts w:ascii="Arial" w:hAnsi="Arial" w:cs="Arial"/>
                <w:bCs/>
                <w:sz w:val="20"/>
                <w:szCs w:val="20"/>
              </w:rPr>
            </w:pPr>
            <w:r w:rsidRPr="00D5077D">
              <w:rPr>
                <w:rFonts w:ascii="Arial" w:hAnsi="Arial" w:cs="Arial"/>
                <w:bCs/>
                <w:sz w:val="20"/>
                <w:szCs w:val="20"/>
              </w:rPr>
              <w:t>Back and muscle strains</w:t>
            </w:r>
          </w:p>
          <w:p w14:paraId="6903C199" w14:textId="00830363" w:rsidR="003F23F7" w:rsidRPr="00D5077D" w:rsidRDefault="00D6003F" w:rsidP="00AC59BA">
            <w:pPr>
              <w:pStyle w:val="Header"/>
              <w:rPr>
                <w:rFonts w:ascii="Arial" w:hAnsi="Arial" w:cs="Arial"/>
                <w:bCs/>
                <w:sz w:val="20"/>
                <w:szCs w:val="20"/>
              </w:rPr>
            </w:pPr>
            <w:r w:rsidRPr="00D5077D">
              <w:rPr>
                <w:rFonts w:ascii="Arial" w:hAnsi="Arial" w:cs="Arial"/>
                <w:bCs/>
                <w:sz w:val="20"/>
                <w:szCs w:val="20"/>
              </w:rPr>
              <w:t>Slips, trips</w:t>
            </w:r>
            <w:r w:rsidR="003F23F7" w:rsidRPr="00D5077D">
              <w:rPr>
                <w:rFonts w:ascii="Arial" w:hAnsi="Arial" w:cs="Arial"/>
                <w:bCs/>
                <w:sz w:val="20"/>
                <w:szCs w:val="20"/>
              </w:rPr>
              <w:t xml:space="preserve"> and falls </w:t>
            </w:r>
          </w:p>
          <w:p w14:paraId="3D259A86" w14:textId="3C186C6A" w:rsidR="00854003" w:rsidRPr="00D5077D" w:rsidRDefault="00854003" w:rsidP="00AC59BA">
            <w:pPr>
              <w:pStyle w:val="Header"/>
              <w:rPr>
                <w:rFonts w:ascii="Arial" w:hAnsi="Arial" w:cs="Arial"/>
                <w:bCs/>
                <w:sz w:val="20"/>
                <w:szCs w:val="20"/>
              </w:rPr>
            </w:pPr>
            <w:r w:rsidRPr="00D5077D">
              <w:rPr>
                <w:rFonts w:ascii="Arial" w:hAnsi="Arial" w:cs="Arial"/>
                <w:bCs/>
                <w:sz w:val="20"/>
                <w:szCs w:val="20"/>
              </w:rPr>
              <w:t>Infection including BBV</w:t>
            </w:r>
          </w:p>
          <w:p w14:paraId="14614B5A" w14:textId="1F0FD4B0" w:rsidR="000C43A2" w:rsidRPr="00D5077D" w:rsidRDefault="00D5077D" w:rsidP="00D5077D">
            <w:pPr>
              <w:pStyle w:val="Header"/>
              <w:rPr>
                <w:rFonts w:ascii="Arial" w:hAnsi="Arial" w:cs="Arial"/>
                <w:sz w:val="20"/>
                <w:szCs w:val="20"/>
              </w:rPr>
            </w:pPr>
            <w:r w:rsidRPr="00D5077D">
              <w:rPr>
                <w:rFonts w:ascii="Arial" w:hAnsi="Arial" w:cs="Arial"/>
                <w:bCs/>
                <w:sz w:val="20"/>
                <w:szCs w:val="20"/>
              </w:rPr>
              <w:t>Irritation</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092EB65F" w14:textId="4951FDD1" w:rsidR="0045679C" w:rsidRPr="00D5077D" w:rsidRDefault="00126C23" w:rsidP="0045679C">
            <w:pPr>
              <w:pStyle w:val="Header"/>
              <w:numPr>
                <w:ilvl w:val="0"/>
                <w:numId w:val="12"/>
              </w:numPr>
              <w:tabs>
                <w:tab w:val="clear" w:pos="4513"/>
                <w:tab w:val="clear" w:pos="9026"/>
                <w:tab w:val="center" w:pos="4153"/>
                <w:tab w:val="right" w:pos="8306"/>
              </w:tabs>
              <w:rPr>
                <w:rFonts w:ascii="Arial" w:hAnsi="Arial" w:cs="Arial"/>
                <w:sz w:val="20"/>
                <w:szCs w:val="20"/>
              </w:rPr>
            </w:pPr>
            <w:r w:rsidRPr="00D5077D">
              <w:rPr>
                <w:rFonts w:ascii="Arial" w:hAnsi="Arial" w:cs="Arial"/>
                <w:sz w:val="20"/>
                <w:szCs w:val="20"/>
              </w:rPr>
              <w:t>All operators to be trained in correct method (Refer A</w:t>
            </w:r>
            <w:r w:rsidR="00B22CDE" w:rsidRPr="00D5077D">
              <w:rPr>
                <w:rFonts w:ascii="Arial" w:hAnsi="Arial" w:cs="Arial"/>
                <w:sz w:val="20"/>
                <w:szCs w:val="20"/>
              </w:rPr>
              <w:t>+ Method SOPs or equivalent) and correct use of equipment.</w:t>
            </w:r>
          </w:p>
          <w:p w14:paraId="3DA51CE5" w14:textId="43DE7C43" w:rsidR="00321895" w:rsidRPr="00D5077D" w:rsidRDefault="00B22CDE" w:rsidP="0045679C">
            <w:pPr>
              <w:pStyle w:val="Header"/>
              <w:numPr>
                <w:ilvl w:val="0"/>
                <w:numId w:val="12"/>
              </w:numPr>
              <w:tabs>
                <w:tab w:val="clear" w:pos="4513"/>
                <w:tab w:val="clear" w:pos="9026"/>
                <w:tab w:val="center" w:pos="4153"/>
                <w:tab w:val="right" w:pos="8306"/>
              </w:tabs>
              <w:rPr>
                <w:rFonts w:ascii="Arial" w:hAnsi="Arial" w:cs="Arial"/>
                <w:sz w:val="20"/>
                <w:szCs w:val="20"/>
              </w:rPr>
            </w:pPr>
            <w:r w:rsidRPr="00D5077D">
              <w:rPr>
                <w:rFonts w:ascii="Arial" w:hAnsi="Arial" w:cs="Arial"/>
                <w:sz w:val="20"/>
                <w:szCs w:val="20"/>
              </w:rPr>
              <w:t>Examine areas to be cleaned to check any hazards including damaged equipment or e</w:t>
            </w:r>
            <w:r w:rsidR="00D6003F" w:rsidRPr="00D5077D">
              <w:rPr>
                <w:rFonts w:ascii="Arial" w:hAnsi="Arial" w:cs="Arial"/>
                <w:sz w:val="20"/>
                <w:szCs w:val="20"/>
              </w:rPr>
              <w:t>dg</w:t>
            </w:r>
            <w:r w:rsidRPr="00D5077D">
              <w:rPr>
                <w:rFonts w:ascii="Arial" w:hAnsi="Arial" w:cs="Arial"/>
                <w:sz w:val="20"/>
                <w:szCs w:val="20"/>
              </w:rPr>
              <w:t xml:space="preserve">es and report to relevant person before commencing </w:t>
            </w:r>
            <w:r w:rsidR="00D6003F" w:rsidRPr="00D5077D">
              <w:rPr>
                <w:rFonts w:ascii="Arial" w:hAnsi="Arial" w:cs="Arial"/>
                <w:sz w:val="20"/>
                <w:szCs w:val="20"/>
              </w:rPr>
              <w:t>the work.</w:t>
            </w:r>
          </w:p>
          <w:p w14:paraId="3FBEE7A1" w14:textId="1C99FD39" w:rsidR="0045679C" w:rsidRPr="00D5077D" w:rsidRDefault="0045679C" w:rsidP="0045679C">
            <w:pPr>
              <w:pStyle w:val="Header"/>
              <w:numPr>
                <w:ilvl w:val="0"/>
                <w:numId w:val="12"/>
              </w:numPr>
              <w:tabs>
                <w:tab w:val="clear" w:pos="4513"/>
                <w:tab w:val="clear" w:pos="9026"/>
                <w:tab w:val="center" w:pos="4153"/>
                <w:tab w:val="right" w:pos="8306"/>
              </w:tabs>
              <w:rPr>
                <w:rFonts w:ascii="Arial" w:hAnsi="Arial" w:cs="Arial"/>
                <w:sz w:val="20"/>
                <w:szCs w:val="20"/>
              </w:rPr>
            </w:pPr>
            <w:r w:rsidRPr="00D5077D">
              <w:rPr>
                <w:rFonts w:ascii="Arial" w:hAnsi="Arial" w:cs="Arial"/>
                <w:sz w:val="20"/>
                <w:szCs w:val="20"/>
              </w:rPr>
              <w:t xml:space="preserve">Erect suitably located warning signs/barriers </w:t>
            </w:r>
            <w:r w:rsidR="00D5077D" w:rsidRPr="00D5077D">
              <w:rPr>
                <w:rFonts w:ascii="Arial" w:hAnsi="Arial" w:cs="Arial"/>
                <w:sz w:val="20"/>
                <w:szCs w:val="20"/>
              </w:rPr>
              <w:t xml:space="preserve">at entrances to area being cleaned maximum of 4 metres apart and clearly visible </w:t>
            </w:r>
            <w:r w:rsidRPr="00D5077D">
              <w:rPr>
                <w:rFonts w:ascii="Arial" w:hAnsi="Arial" w:cs="Arial"/>
                <w:sz w:val="20"/>
                <w:szCs w:val="20"/>
              </w:rPr>
              <w:t>to warn or prevent unauthorised access when treatment in progress.</w:t>
            </w:r>
          </w:p>
          <w:p w14:paraId="78A6DD4D" w14:textId="77777777" w:rsidR="00D5077D" w:rsidRPr="00D5077D" w:rsidRDefault="00D5077D" w:rsidP="00D5077D">
            <w:pPr>
              <w:pStyle w:val="Header"/>
              <w:numPr>
                <w:ilvl w:val="0"/>
                <w:numId w:val="24"/>
              </w:numPr>
              <w:tabs>
                <w:tab w:val="clear" w:pos="4513"/>
                <w:tab w:val="clear" w:pos="9026"/>
                <w:tab w:val="center" w:pos="4153"/>
                <w:tab w:val="right" w:pos="8306"/>
              </w:tabs>
              <w:rPr>
                <w:rFonts w:ascii="Arial" w:hAnsi="Arial" w:cs="Arial"/>
                <w:sz w:val="20"/>
                <w:szCs w:val="20"/>
              </w:rPr>
            </w:pPr>
            <w:r w:rsidRPr="00D5077D">
              <w:rPr>
                <w:rFonts w:ascii="Arial" w:hAnsi="Arial" w:cs="Arial"/>
                <w:sz w:val="20"/>
                <w:szCs w:val="20"/>
              </w:rPr>
              <w:t>Use only the designated cleaning product for the task being carried out and only from clearly labelled containers. Always use chemicals in the correct dilution and in accordance with manufacturers’ user instructions. Never mix cleaning products together. Never leave cleaning products unattended and store safely after use.</w:t>
            </w:r>
          </w:p>
          <w:p w14:paraId="3484CA69" w14:textId="77777777" w:rsidR="00D5077D" w:rsidRPr="00D5077D" w:rsidRDefault="00D5077D" w:rsidP="00D5077D">
            <w:pPr>
              <w:numPr>
                <w:ilvl w:val="0"/>
                <w:numId w:val="10"/>
              </w:numPr>
              <w:rPr>
                <w:rFonts w:ascii="Arial" w:hAnsi="Arial" w:cs="Arial"/>
                <w:sz w:val="20"/>
                <w:szCs w:val="20"/>
              </w:rPr>
            </w:pPr>
            <w:r w:rsidRPr="00D5077D">
              <w:rPr>
                <w:rFonts w:ascii="Arial" w:hAnsi="Arial" w:cs="Arial"/>
                <w:sz w:val="20"/>
                <w:szCs w:val="20"/>
              </w:rPr>
              <w:t xml:space="preserve">Suitable Personal Protective Equipment must be worn in accordance with COSHH Product Assessments. Use PPE </w:t>
            </w:r>
            <w:proofErr w:type="gramStart"/>
            <w:r w:rsidRPr="00D5077D">
              <w:rPr>
                <w:rFonts w:ascii="Arial" w:hAnsi="Arial" w:cs="Arial"/>
                <w:sz w:val="20"/>
                <w:szCs w:val="20"/>
              </w:rPr>
              <w:t>at all times</w:t>
            </w:r>
            <w:proofErr w:type="gramEnd"/>
            <w:r w:rsidRPr="00D5077D">
              <w:rPr>
                <w:rFonts w:ascii="Arial" w:hAnsi="Arial" w:cs="Arial"/>
                <w:sz w:val="20"/>
                <w:szCs w:val="20"/>
              </w:rPr>
              <w:t>. If damaged or mislaid report it to your manager.</w:t>
            </w:r>
          </w:p>
          <w:p w14:paraId="27585DA0" w14:textId="040C85E4" w:rsidR="00D5077D" w:rsidRPr="00D5077D" w:rsidRDefault="00D5077D" w:rsidP="00D5077D">
            <w:pPr>
              <w:numPr>
                <w:ilvl w:val="0"/>
                <w:numId w:val="24"/>
              </w:numPr>
              <w:jc w:val="both"/>
              <w:rPr>
                <w:rFonts w:ascii="Arial" w:hAnsi="Arial" w:cs="Arial"/>
                <w:sz w:val="20"/>
                <w:szCs w:val="20"/>
              </w:rPr>
            </w:pPr>
            <w:r w:rsidRPr="00D5077D">
              <w:rPr>
                <w:rFonts w:ascii="Arial" w:hAnsi="Arial" w:cs="Arial"/>
                <w:sz w:val="20"/>
                <w:szCs w:val="20"/>
              </w:rPr>
              <w:t xml:space="preserve">Use manual handling aids if transporting over distances e.g. Cleaning trolley, bucket with wheels, </w:t>
            </w:r>
          </w:p>
          <w:p w14:paraId="6555E64C" w14:textId="7AEE69A8" w:rsidR="00D5077D" w:rsidRPr="00D5077D" w:rsidRDefault="00D5077D" w:rsidP="00D5077D">
            <w:pPr>
              <w:numPr>
                <w:ilvl w:val="0"/>
                <w:numId w:val="24"/>
              </w:numPr>
              <w:jc w:val="both"/>
              <w:rPr>
                <w:rFonts w:ascii="Arial" w:hAnsi="Arial" w:cs="Arial"/>
                <w:sz w:val="20"/>
                <w:szCs w:val="20"/>
              </w:rPr>
            </w:pPr>
            <w:r w:rsidRPr="00D5077D">
              <w:rPr>
                <w:rFonts w:ascii="Arial" w:hAnsi="Arial" w:cs="Arial"/>
                <w:sz w:val="20"/>
                <w:szCs w:val="20"/>
              </w:rPr>
              <w:t>If conventional cleaning method in use bucket to be no more than half-full of water and cleaning additive.</w:t>
            </w:r>
          </w:p>
          <w:p w14:paraId="2B70EEBE" w14:textId="5A94381E" w:rsidR="00D5077D" w:rsidRPr="00D5077D" w:rsidRDefault="00D5077D" w:rsidP="00D5077D">
            <w:pPr>
              <w:numPr>
                <w:ilvl w:val="0"/>
                <w:numId w:val="24"/>
              </w:numPr>
              <w:jc w:val="both"/>
              <w:rPr>
                <w:rFonts w:ascii="Arial" w:hAnsi="Arial" w:cs="Arial"/>
                <w:sz w:val="20"/>
                <w:szCs w:val="20"/>
              </w:rPr>
            </w:pPr>
            <w:r w:rsidRPr="00D5077D">
              <w:rPr>
                <w:rFonts w:ascii="Arial" w:hAnsi="Arial" w:cs="Arial"/>
                <w:sz w:val="20"/>
                <w:szCs w:val="20"/>
              </w:rPr>
              <w:t>Floor cleaning to be carried out at a time when least number of people likely to use the area.</w:t>
            </w:r>
          </w:p>
          <w:p w14:paraId="0339AA86" w14:textId="50E13BC8" w:rsidR="00D5077D" w:rsidRPr="00D5077D" w:rsidRDefault="00D5077D" w:rsidP="00D5077D">
            <w:pPr>
              <w:numPr>
                <w:ilvl w:val="0"/>
                <w:numId w:val="24"/>
              </w:numPr>
              <w:jc w:val="both"/>
              <w:rPr>
                <w:rFonts w:ascii="Arial" w:hAnsi="Arial" w:cs="Arial"/>
                <w:sz w:val="20"/>
                <w:szCs w:val="20"/>
              </w:rPr>
            </w:pPr>
            <w:r w:rsidRPr="00D5077D">
              <w:rPr>
                <w:rFonts w:ascii="Arial" w:hAnsi="Arial" w:cs="Arial"/>
                <w:sz w:val="20"/>
                <w:szCs w:val="20"/>
              </w:rPr>
              <w:t>Clean leaving a dry walkway ½ and ½ clean – do not walk on wet section.</w:t>
            </w:r>
          </w:p>
          <w:p w14:paraId="10AA846C" w14:textId="77777777" w:rsidR="00D5077D" w:rsidRPr="00D5077D" w:rsidRDefault="00D5077D" w:rsidP="00D5077D">
            <w:pPr>
              <w:pStyle w:val="Header"/>
              <w:tabs>
                <w:tab w:val="clear" w:pos="4513"/>
                <w:tab w:val="clear" w:pos="9026"/>
                <w:tab w:val="center" w:pos="4153"/>
                <w:tab w:val="right" w:pos="8306"/>
              </w:tabs>
              <w:rPr>
                <w:rFonts w:ascii="Arial" w:hAnsi="Arial" w:cs="Arial"/>
                <w:sz w:val="20"/>
                <w:szCs w:val="20"/>
              </w:rPr>
            </w:pPr>
          </w:p>
          <w:p w14:paraId="708414A5" w14:textId="37059759" w:rsidR="0046343A" w:rsidRPr="00D5077D" w:rsidRDefault="00D5077D" w:rsidP="0045679C">
            <w:pPr>
              <w:pStyle w:val="Header"/>
              <w:numPr>
                <w:ilvl w:val="0"/>
                <w:numId w:val="12"/>
              </w:numPr>
              <w:tabs>
                <w:tab w:val="clear" w:pos="4513"/>
                <w:tab w:val="clear" w:pos="9026"/>
                <w:tab w:val="center" w:pos="4153"/>
                <w:tab w:val="right" w:pos="8306"/>
              </w:tabs>
              <w:rPr>
                <w:rFonts w:ascii="Arial" w:hAnsi="Arial" w:cs="Arial"/>
                <w:sz w:val="20"/>
                <w:szCs w:val="20"/>
              </w:rPr>
            </w:pPr>
            <w:r w:rsidRPr="00D5077D">
              <w:rPr>
                <w:rFonts w:ascii="Arial" w:hAnsi="Arial" w:cs="Arial"/>
                <w:sz w:val="20"/>
                <w:szCs w:val="20"/>
              </w:rPr>
              <w:t>Dry mop m</w:t>
            </w:r>
            <w:r w:rsidR="00DE7B9B" w:rsidRPr="00D5077D">
              <w:rPr>
                <w:rFonts w:ascii="Arial" w:hAnsi="Arial" w:cs="Arial"/>
                <w:sz w:val="20"/>
                <w:szCs w:val="20"/>
              </w:rPr>
              <w:t>ethod is for removing excess water from manual mopping or following a mechanical clean – it is not a</w:t>
            </w:r>
            <w:r w:rsidR="00854003" w:rsidRPr="00D5077D">
              <w:rPr>
                <w:rFonts w:ascii="Arial" w:hAnsi="Arial" w:cs="Arial"/>
                <w:sz w:val="20"/>
                <w:szCs w:val="20"/>
              </w:rPr>
              <w:t xml:space="preserve"> replacement for sweeping debris.</w:t>
            </w:r>
          </w:p>
          <w:p w14:paraId="7DB0E323" w14:textId="7E925E9A" w:rsidR="00854003" w:rsidRPr="00D5077D" w:rsidRDefault="00854003" w:rsidP="0045679C">
            <w:pPr>
              <w:pStyle w:val="Header"/>
              <w:numPr>
                <w:ilvl w:val="0"/>
                <w:numId w:val="12"/>
              </w:numPr>
              <w:tabs>
                <w:tab w:val="clear" w:pos="4513"/>
                <w:tab w:val="clear" w:pos="9026"/>
                <w:tab w:val="center" w:pos="4153"/>
                <w:tab w:val="right" w:pos="8306"/>
              </w:tabs>
              <w:rPr>
                <w:rFonts w:ascii="Arial" w:hAnsi="Arial" w:cs="Arial"/>
                <w:sz w:val="20"/>
                <w:szCs w:val="20"/>
              </w:rPr>
            </w:pPr>
            <w:r w:rsidRPr="00D5077D">
              <w:rPr>
                <w:rFonts w:ascii="Arial" w:hAnsi="Arial" w:cs="Arial"/>
                <w:sz w:val="20"/>
                <w:szCs w:val="20"/>
              </w:rPr>
              <w:t>On removing mop head for cleaning using the correct method to prevent possible injury from sharps caught in the main mop head – report and concerns to manager.</w:t>
            </w:r>
          </w:p>
          <w:p w14:paraId="50442FCF" w14:textId="0C03A6FD" w:rsidR="00854003" w:rsidRPr="00D5077D" w:rsidRDefault="00854003" w:rsidP="0045679C">
            <w:pPr>
              <w:pStyle w:val="Header"/>
              <w:numPr>
                <w:ilvl w:val="0"/>
                <w:numId w:val="12"/>
              </w:numPr>
              <w:tabs>
                <w:tab w:val="clear" w:pos="4513"/>
                <w:tab w:val="clear" w:pos="9026"/>
                <w:tab w:val="center" w:pos="4153"/>
                <w:tab w:val="right" w:pos="8306"/>
              </w:tabs>
              <w:rPr>
                <w:rFonts w:ascii="Arial" w:hAnsi="Arial" w:cs="Arial"/>
                <w:sz w:val="20"/>
                <w:szCs w:val="20"/>
              </w:rPr>
            </w:pPr>
            <w:r w:rsidRPr="00D5077D">
              <w:rPr>
                <w:rFonts w:ascii="Arial" w:hAnsi="Arial" w:cs="Arial"/>
                <w:sz w:val="20"/>
                <w:szCs w:val="20"/>
              </w:rPr>
              <w:t>Organise correct disposal of any discarded sharp.</w:t>
            </w:r>
          </w:p>
          <w:p w14:paraId="0329F488" w14:textId="01F47FA2" w:rsidR="00854003" w:rsidRPr="00D5077D" w:rsidRDefault="00854003" w:rsidP="0045679C">
            <w:pPr>
              <w:pStyle w:val="Header"/>
              <w:numPr>
                <w:ilvl w:val="0"/>
                <w:numId w:val="12"/>
              </w:numPr>
              <w:tabs>
                <w:tab w:val="clear" w:pos="4513"/>
                <w:tab w:val="clear" w:pos="9026"/>
                <w:tab w:val="center" w:pos="4153"/>
                <w:tab w:val="right" w:pos="8306"/>
              </w:tabs>
              <w:rPr>
                <w:rFonts w:ascii="Arial" w:hAnsi="Arial" w:cs="Arial"/>
                <w:sz w:val="20"/>
                <w:szCs w:val="20"/>
              </w:rPr>
            </w:pPr>
            <w:r w:rsidRPr="00D5077D">
              <w:rPr>
                <w:rFonts w:ascii="Arial" w:hAnsi="Arial" w:cs="Arial"/>
                <w:sz w:val="20"/>
                <w:szCs w:val="20"/>
              </w:rPr>
              <w:t>Mop to be decontaminated according to site laundry method or disposal method.</w:t>
            </w:r>
          </w:p>
          <w:p w14:paraId="4946ADE1" w14:textId="1FF408B3" w:rsidR="0045679C" w:rsidRPr="00D5077D" w:rsidRDefault="0045679C" w:rsidP="0045679C">
            <w:pPr>
              <w:numPr>
                <w:ilvl w:val="0"/>
                <w:numId w:val="12"/>
              </w:numPr>
              <w:rPr>
                <w:rFonts w:ascii="Arial" w:hAnsi="Arial" w:cs="Arial"/>
                <w:sz w:val="20"/>
                <w:szCs w:val="20"/>
              </w:rPr>
            </w:pPr>
            <w:r w:rsidRPr="00D5077D">
              <w:rPr>
                <w:rFonts w:ascii="Arial" w:hAnsi="Arial" w:cs="Arial"/>
                <w:sz w:val="20"/>
                <w:szCs w:val="20"/>
              </w:rPr>
              <w:t>Implement the Safe Sy</w:t>
            </w:r>
            <w:bookmarkStart w:id="0" w:name="_GoBack"/>
            <w:bookmarkEnd w:id="0"/>
            <w:r w:rsidRPr="00D5077D">
              <w:rPr>
                <w:rFonts w:ascii="Arial" w:hAnsi="Arial" w:cs="Arial"/>
                <w:sz w:val="20"/>
                <w:szCs w:val="20"/>
              </w:rPr>
              <w:t xml:space="preserve">stem of Work/Control Measures in the Avoidance of Needlestick Injury, Ref. </w:t>
            </w:r>
            <w:r w:rsidR="00D5077D" w:rsidRPr="00D5077D">
              <w:rPr>
                <w:rFonts w:ascii="Arial" w:hAnsi="Arial" w:cs="Arial"/>
                <w:sz w:val="20"/>
                <w:szCs w:val="20"/>
              </w:rPr>
              <w:t>ES16</w:t>
            </w:r>
            <w:r w:rsidRPr="00D5077D">
              <w:rPr>
                <w:rFonts w:ascii="Arial" w:hAnsi="Arial" w:cs="Arial"/>
                <w:sz w:val="20"/>
                <w:szCs w:val="20"/>
              </w:rPr>
              <w:t xml:space="preserve"> Risk Assessment and manual handling safety precautions.</w:t>
            </w:r>
          </w:p>
          <w:p w14:paraId="29AB4ADD" w14:textId="37897152" w:rsidR="00F825B7" w:rsidRPr="00D5077D" w:rsidRDefault="0045679C" w:rsidP="0045679C">
            <w:pPr>
              <w:ind w:left="360"/>
              <w:rPr>
                <w:rFonts w:ascii="Arial" w:hAnsi="Arial" w:cs="Arial"/>
                <w:b/>
                <w:sz w:val="20"/>
                <w:szCs w:val="20"/>
              </w:rPr>
            </w:pPr>
            <w:r w:rsidRPr="00D5077D">
              <w:rPr>
                <w:rFonts w:ascii="Arial" w:hAnsi="Arial" w:cs="Arial"/>
                <w:sz w:val="20"/>
                <w:szCs w:val="20"/>
              </w:rPr>
              <w:t>Implement the safety precautions in the COSHH Product Assessments</w:t>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030C1D" w:rsidRPr="008C0514" w14:paraId="4BFCF7AC" w14:textId="77777777" w:rsidTr="00795043">
        <w:trPr>
          <w:trHeight w:val="547"/>
        </w:trPr>
        <w:tc>
          <w:tcPr>
            <w:tcW w:w="9242" w:type="dxa"/>
            <w:gridSpan w:val="5"/>
            <w:vAlign w:val="center"/>
          </w:tcPr>
          <w:p w14:paraId="5E5A5F0A" w14:textId="7686FB01" w:rsidR="00030C1D" w:rsidRDefault="00454BDF" w:rsidP="00454BDF">
            <w:pPr>
              <w:pStyle w:val="BodyText2"/>
              <w:rPr>
                <w:rFonts w:ascii="Arial" w:hAnsi="Arial" w:cs="Arial"/>
                <w:sz w:val="18"/>
              </w:rPr>
            </w:pPr>
            <w:r>
              <w:rPr>
                <w:rFonts w:ascii="Arial" w:hAnsi="Arial" w:cs="Arial"/>
                <w:sz w:val="18"/>
              </w:rPr>
              <w:t>Equipment used at site:</w:t>
            </w:r>
          </w:p>
        </w:tc>
      </w:tr>
      <w:tr w:rsidR="004126DB" w:rsidRPr="008C0514" w14:paraId="43B752BE" w14:textId="77777777" w:rsidTr="004126DB">
        <w:trPr>
          <w:trHeight w:val="508"/>
        </w:trPr>
        <w:tc>
          <w:tcPr>
            <w:tcW w:w="9242" w:type="dxa"/>
            <w:gridSpan w:val="5"/>
            <w:vAlign w:val="center"/>
          </w:tcPr>
          <w:p w14:paraId="5387DD1F" w14:textId="3D5F268D" w:rsidR="0095174E" w:rsidRDefault="004126DB" w:rsidP="00D5077D">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2893A896" w14:textId="15DCD298" w:rsidR="00F6179A" w:rsidRPr="00F6179A" w:rsidRDefault="00F6179A" w:rsidP="00F6179A">
            <w:pPr>
              <w:rPr>
                <w:rFonts w:ascii="Arial" w:hAnsi="Arial" w:cs="Arial"/>
                <w:sz w:val="18"/>
              </w:rPr>
            </w:pPr>
          </w:p>
        </w:tc>
      </w:tr>
      <w:tr w:rsidR="00747B08" w:rsidRPr="008C0514" w14:paraId="0F8F1F6C" w14:textId="77777777" w:rsidTr="00D5077D">
        <w:trPr>
          <w:trHeight w:val="70"/>
        </w:trPr>
        <w:tc>
          <w:tcPr>
            <w:tcW w:w="3539" w:type="dxa"/>
            <w:gridSpan w:val="2"/>
          </w:tcPr>
          <w:p w14:paraId="2F6FBA5F" w14:textId="77777777" w:rsidR="00747B08" w:rsidRDefault="005B7B6E" w:rsidP="00747B08">
            <w:pPr>
              <w:spacing w:after="120"/>
              <w:rPr>
                <w:rFonts w:ascii="Arial" w:hAnsi="Arial" w:cs="Arial"/>
                <w:sz w:val="18"/>
              </w:rPr>
            </w:pPr>
            <w:r>
              <w:rPr>
                <w:rFonts w:ascii="Arial" w:hAnsi="Arial" w:cs="Arial"/>
                <w:sz w:val="18"/>
              </w:rPr>
              <w:t>Unit Manager Name</w:t>
            </w:r>
          </w:p>
          <w:p w14:paraId="792C62C7" w14:textId="77777777" w:rsidR="001742CA" w:rsidRPr="001742CA" w:rsidRDefault="001742CA" w:rsidP="001742CA">
            <w:pPr>
              <w:rPr>
                <w:rFonts w:ascii="Arial" w:hAnsi="Arial" w:cs="Arial"/>
                <w:sz w:val="18"/>
              </w:rPr>
            </w:pPr>
          </w:p>
          <w:p w14:paraId="3934C644" w14:textId="0656B50F" w:rsidR="001742CA" w:rsidRPr="001742CA" w:rsidRDefault="001742CA" w:rsidP="001742CA">
            <w:pPr>
              <w:tabs>
                <w:tab w:val="left" w:pos="2385"/>
              </w:tabs>
              <w:rPr>
                <w:rFonts w:ascii="Arial" w:hAnsi="Arial" w:cs="Arial"/>
                <w:sz w:val="18"/>
              </w:rPr>
            </w:pP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27A0F07" w14:textId="7BBBDA5D" w:rsidR="00854003" w:rsidRDefault="00747B08" w:rsidP="00747B08">
            <w:pPr>
              <w:spacing w:after="120"/>
              <w:rPr>
                <w:rFonts w:ascii="Arial" w:hAnsi="Arial" w:cs="Arial"/>
                <w:sz w:val="18"/>
              </w:rPr>
            </w:pPr>
            <w:r>
              <w:rPr>
                <w:rFonts w:ascii="Arial" w:hAnsi="Arial" w:cs="Arial"/>
                <w:sz w:val="18"/>
              </w:rPr>
              <w:t>Date</w:t>
            </w:r>
          </w:p>
          <w:p w14:paraId="6F3CEE4E" w14:textId="7597FAB6" w:rsidR="00854003" w:rsidRDefault="00854003" w:rsidP="00747B08">
            <w:pPr>
              <w:spacing w:after="120"/>
              <w:rPr>
                <w:rFonts w:ascii="Arial" w:hAnsi="Arial" w:cs="Arial"/>
                <w:sz w:val="18"/>
              </w:rPr>
            </w:pPr>
          </w:p>
        </w:tc>
      </w:tr>
      <w:tr w:rsidR="005824DF" w:rsidRPr="008C0514" w14:paraId="555C18DC" w14:textId="77777777" w:rsidTr="00225FF1">
        <w:trPr>
          <w:trHeight w:val="416"/>
        </w:trPr>
        <w:tc>
          <w:tcPr>
            <w:tcW w:w="9242" w:type="dxa"/>
            <w:gridSpan w:val="5"/>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775CAA" w:rsidRPr="008C0514" w14:paraId="1079BACF" w14:textId="77777777" w:rsidTr="00FB38D8">
        <w:trPr>
          <w:trHeight w:val="567"/>
        </w:trPr>
        <w:tc>
          <w:tcPr>
            <w:tcW w:w="1413" w:type="dxa"/>
            <w:tcBorders>
              <w:top w:val="nil"/>
              <w:right w:val="nil"/>
            </w:tcBorders>
            <w:vAlign w:val="center"/>
          </w:tcPr>
          <w:p w14:paraId="49328258" w14:textId="32076716" w:rsidR="00775CAA" w:rsidRPr="00437F40" w:rsidRDefault="00775CAA" w:rsidP="00775CAA">
            <w:pPr>
              <w:spacing w:after="120"/>
              <w:jc w:val="center"/>
              <w:rPr>
                <w:rFonts w:ascii="Arial" w:hAnsi="Arial" w:cs="Arial"/>
                <w:b/>
              </w:rPr>
            </w:pPr>
            <w:r>
              <w:rPr>
                <w:rFonts w:ascii="Arial" w:hAnsi="Arial" w:cs="Arial"/>
                <w:b/>
                <w:sz w:val="28"/>
              </w:rPr>
              <w:t xml:space="preserve">CLN </w:t>
            </w:r>
            <w:r w:rsidR="00A97CCF">
              <w:rPr>
                <w:rFonts w:ascii="Arial" w:hAnsi="Arial" w:cs="Arial"/>
                <w:b/>
                <w:sz w:val="28"/>
              </w:rPr>
              <w:t>08</w:t>
            </w:r>
          </w:p>
        </w:tc>
        <w:tc>
          <w:tcPr>
            <w:tcW w:w="7829" w:type="dxa"/>
            <w:gridSpan w:val="4"/>
            <w:tcBorders>
              <w:top w:val="nil"/>
              <w:left w:val="nil"/>
            </w:tcBorders>
            <w:vAlign w:val="center"/>
          </w:tcPr>
          <w:p w14:paraId="31BF3C51" w14:textId="4818053F" w:rsidR="00775CAA" w:rsidRPr="008C0514" w:rsidRDefault="00D5077D" w:rsidP="00C9542D">
            <w:pPr>
              <w:spacing w:after="120"/>
              <w:jc w:val="center"/>
              <w:rPr>
                <w:rFonts w:ascii="Arial" w:hAnsi="Arial" w:cs="Arial"/>
                <w:b/>
                <w:sz w:val="28"/>
              </w:rPr>
            </w:pPr>
            <w:r>
              <w:rPr>
                <w:rFonts w:ascii="Arial" w:hAnsi="Arial" w:cs="Arial"/>
                <w:b/>
                <w:sz w:val="28"/>
                <w:szCs w:val="28"/>
              </w:rPr>
              <w:t>Damp and Dry Mopping</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C09DB" w14:textId="77777777" w:rsidR="002236E6" w:rsidRDefault="002236E6" w:rsidP="00252A88">
      <w:pPr>
        <w:spacing w:after="0" w:line="240" w:lineRule="auto"/>
      </w:pPr>
      <w:r>
        <w:separator/>
      </w:r>
    </w:p>
  </w:endnote>
  <w:endnote w:type="continuationSeparator" w:id="0">
    <w:p w14:paraId="3CAF82B5" w14:textId="77777777" w:rsidR="002236E6" w:rsidRDefault="002236E6" w:rsidP="00252A88">
      <w:pPr>
        <w:spacing w:after="0" w:line="240" w:lineRule="auto"/>
      </w:pPr>
      <w:r>
        <w:continuationSeparator/>
      </w:r>
    </w:p>
  </w:endnote>
  <w:endnote w:type="continuationNotice" w:id="1">
    <w:p w14:paraId="20490A2B" w14:textId="77777777" w:rsidR="002236E6" w:rsidRDefault="00223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6B1D3AF" w:rsidR="00544230" w:rsidRPr="009A3DC5" w:rsidRDefault="00C9542D" w:rsidP="00544230">
          <w:pPr>
            <w:spacing w:after="0" w:line="240" w:lineRule="auto"/>
            <w:rPr>
              <w:sz w:val="16"/>
            </w:rPr>
          </w:pPr>
          <w:r>
            <w:rPr>
              <w:b/>
              <w:bCs/>
              <w:sz w:val="16"/>
            </w:rPr>
            <w:t>CLN 0</w:t>
          </w:r>
          <w:r w:rsidR="00854003">
            <w:rPr>
              <w:b/>
              <w:bCs/>
              <w:sz w:val="16"/>
            </w:rPr>
            <w:t>8</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462B4F61"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C9542D">
            <w:rPr>
              <w:b/>
              <w:bCs/>
              <w:sz w:val="16"/>
            </w:rPr>
            <w:t>0</w:t>
          </w:r>
          <w:r w:rsidR="00854003">
            <w:rPr>
              <w:b/>
              <w:bCs/>
              <w:sz w:val="16"/>
            </w:rPr>
            <w:t>8</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19305ABA" w:rsidR="00544230" w:rsidRPr="008C42F4" w:rsidRDefault="008C42F4"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0317613" w:rsidR="00544230" w:rsidRPr="007475AE" w:rsidRDefault="008C42F4"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A3064" w14:textId="77777777" w:rsidR="002236E6" w:rsidRDefault="002236E6" w:rsidP="00252A88">
      <w:pPr>
        <w:spacing w:after="0" w:line="240" w:lineRule="auto"/>
      </w:pPr>
      <w:r>
        <w:separator/>
      </w:r>
    </w:p>
  </w:footnote>
  <w:footnote w:type="continuationSeparator" w:id="0">
    <w:p w14:paraId="25279453" w14:textId="77777777" w:rsidR="002236E6" w:rsidRDefault="002236E6" w:rsidP="00252A88">
      <w:pPr>
        <w:spacing w:after="0" w:line="240" w:lineRule="auto"/>
      </w:pPr>
      <w:r>
        <w:continuationSeparator/>
      </w:r>
    </w:p>
  </w:footnote>
  <w:footnote w:type="continuationNotice" w:id="1">
    <w:p w14:paraId="04225FDD" w14:textId="77777777" w:rsidR="002236E6" w:rsidRDefault="002236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0C3A46A6"/>
    <w:multiLevelType w:val="singleLevel"/>
    <w:tmpl w:val="9F18D00C"/>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C07B6"/>
    <w:multiLevelType w:val="hybridMultilevel"/>
    <w:tmpl w:val="28B06230"/>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0460AF3"/>
    <w:multiLevelType w:val="singleLevel"/>
    <w:tmpl w:val="251630D4"/>
    <w:lvl w:ilvl="0">
      <w:start w:val="1"/>
      <w:numFmt w:val="bullet"/>
      <w:lvlText w:val=""/>
      <w:lvlJc w:val="left"/>
      <w:pPr>
        <w:tabs>
          <w:tab w:val="num" w:pos="360"/>
        </w:tabs>
        <w:ind w:left="360" w:hanging="360"/>
      </w:pPr>
      <w:rPr>
        <w:rFonts w:ascii="Symbol" w:hAnsi="Symbol" w:hint="default"/>
        <w:b w:val="0"/>
        <w:i w:val="0"/>
        <w:sz w:val="20"/>
      </w:rPr>
    </w:lvl>
  </w:abstractNum>
  <w:abstractNum w:abstractNumId="12"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3"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B2406"/>
    <w:multiLevelType w:val="singleLevel"/>
    <w:tmpl w:val="F878B754"/>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22"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5"/>
  </w:num>
  <w:num w:numId="4">
    <w:abstractNumId w:val="4"/>
  </w:num>
  <w:num w:numId="5">
    <w:abstractNumId w:val="6"/>
  </w:num>
  <w:num w:numId="6">
    <w:abstractNumId w:val="5"/>
  </w:num>
  <w:num w:numId="7">
    <w:abstractNumId w:val="18"/>
  </w:num>
  <w:num w:numId="8">
    <w:abstractNumId w:val="16"/>
  </w:num>
  <w:num w:numId="9">
    <w:abstractNumId w:val="8"/>
  </w:num>
  <w:num w:numId="10">
    <w:abstractNumId w:val="10"/>
  </w:num>
  <w:num w:numId="11">
    <w:abstractNumId w:val="1"/>
  </w:num>
  <w:num w:numId="12">
    <w:abstractNumId w:val="13"/>
  </w:num>
  <w:num w:numId="13">
    <w:abstractNumId w:val="14"/>
  </w:num>
  <w:num w:numId="14">
    <w:abstractNumId w:val="0"/>
  </w:num>
  <w:num w:numId="15">
    <w:abstractNumId w:val="19"/>
  </w:num>
  <w:num w:numId="16">
    <w:abstractNumId w:val="21"/>
  </w:num>
  <w:num w:numId="17">
    <w:abstractNumId w:val="12"/>
  </w:num>
  <w:num w:numId="18">
    <w:abstractNumId w:val="2"/>
  </w:num>
  <w:num w:numId="19">
    <w:abstractNumId w:val="20"/>
  </w:num>
  <w:num w:numId="20">
    <w:abstractNumId w:val="17"/>
  </w:num>
  <w:num w:numId="21">
    <w:abstractNumId w:val="3"/>
  </w:num>
  <w:num w:numId="22">
    <w:abstractNumId w:val="15"/>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0C1D"/>
    <w:rsid w:val="00033801"/>
    <w:rsid w:val="00035510"/>
    <w:rsid w:val="00035710"/>
    <w:rsid w:val="000447ED"/>
    <w:rsid w:val="00057CF5"/>
    <w:rsid w:val="00063E85"/>
    <w:rsid w:val="00095F92"/>
    <w:rsid w:val="000A3DD0"/>
    <w:rsid w:val="000B660B"/>
    <w:rsid w:val="000C43A2"/>
    <w:rsid w:val="000D5060"/>
    <w:rsid w:val="000E4D92"/>
    <w:rsid w:val="00120B51"/>
    <w:rsid w:val="00126C23"/>
    <w:rsid w:val="001341B1"/>
    <w:rsid w:val="0014152C"/>
    <w:rsid w:val="00143B0F"/>
    <w:rsid w:val="00143F23"/>
    <w:rsid w:val="0015139C"/>
    <w:rsid w:val="00166D61"/>
    <w:rsid w:val="001742CA"/>
    <w:rsid w:val="00185CBF"/>
    <w:rsid w:val="0018605A"/>
    <w:rsid w:val="00196130"/>
    <w:rsid w:val="001A6204"/>
    <w:rsid w:val="00201921"/>
    <w:rsid w:val="002020FE"/>
    <w:rsid w:val="002140E6"/>
    <w:rsid w:val="00217C17"/>
    <w:rsid w:val="00221921"/>
    <w:rsid w:val="00223289"/>
    <w:rsid w:val="002236E6"/>
    <w:rsid w:val="00225FF1"/>
    <w:rsid w:val="00234187"/>
    <w:rsid w:val="00252A88"/>
    <w:rsid w:val="002561E3"/>
    <w:rsid w:val="00267BED"/>
    <w:rsid w:val="002A1B38"/>
    <w:rsid w:val="002A3611"/>
    <w:rsid w:val="002B0C17"/>
    <w:rsid w:val="002B18F4"/>
    <w:rsid w:val="002B1C9E"/>
    <w:rsid w:val="002B2FF0"/>
    <w:rsid w:val="002B5018"/>
    <w:rsid w:val="002B5579"/>
    <w:rsid w:val="002C06B6"/>
    <w:rsid w:val="002D7112"/>
    <w:rsid w:val="002F6D0F"/>
    <w:rsid w:val="00313E88"/>
    <w:rsid w:val="00321895"/>
    <w:rsid w:val="003231BA"/>
    <w:rsid w:val="003255C4"/>
    <w:rsid w:val="00327BB8"/>
    <w:rsid w:val="003308C9"/>
    <w:rsid w:val="003366C9"/>
    <w:rsid w:val="00341DB0"/>
    <w:rsid w:val="00342B5A"/>
    <w:rsid w:val="003706EA"/>
    <w:rsid w:val="0037456E"/>
    <w:rsid w:val="00376742"/>
    <w:rsid w:val="003945A0"/>
    <w:rsid w:val="003A10DA"/>
    <w:rsid w:val="003A5BF9"/>
    <w:rsid w:val="003B07DA"/>
    <w:rsid w:val="003C285E"/>
    <w:rsid w:val="003C4518"/>
    <w:rsid w:val="003C6A5B"/>
    <w:rsid w:val="003D089A"/>
    <w:rsid w:val="003E3CC5"/>
    <w:rsid w:val="003E7C97"/>
    <w:rsid w:val="003F05D1"/>
    <w:rsid w:val="003F23F7"/>
    <w:rsid w:val="004003E4"/>
    <w:rsid w:val="00404C57"/>
    <w:rsid w:val="004126DB"/>
    <w:rsid w:val="0042148E"/>
    <w:rsid w:val="0042360F"/>
    <w:rsid w:val="00437F40"/>
    <w:rsid w:val="00450BDE"/>
    <w:rsid w:val="00454BDF"/>
    <w:rsid w:val="00455BF4"/>
    <w:rsid w:val="004565FD"/>
    <w:rsid w:val="0045679C"/>
    <w:rsid w:val="0046343A"/>
    <w:rsid w:val="00467F7A"/>
    <w:rsid w:val="00481246"/>
    <w:rsid w:val="00487A5B"/>
    <w:rsid w:val="004B2B5D"/>
    <w:rsid w:val="004B6617"/>
    <w:rsid w:val="004B7313"/>
    <w:rsid w:val="004D7677"/>
    <w:rsid w:val="004E0857"/>
    <w:rsid w:val="004F44A9"/>
    <w:rsid w:val="00501AE4"/>
    <w:rsid w:val="00535D71"/>
    <w:rsid w:val="00544230"/>
    <w:rsid w:val="00551EFC"/>
    <w:rsid w:val="00553841"/>
    <w:rsid w:val="0055634B"/>
    <w:rsid w:val="0056421B"/>
    <w:rsid w:val="005660D2"/>
    <w:rsid w:val="005824DF"/>
    <w:rsid w:val="005839F7"/>
    <w:rsid w:val="00585671"/>
    <w:rsid w:val="00587103"/>
    <w:rsid w:val="005A1DFA"/>
    <w:rsid w:val="005A5473"/>
    <w:rsid w:val="005B7B6E"/>
    <w:rsid w:val="005C0273"/>
    <w:rsid w:val="005C2F08"/>
    <w:rsid w:val="005C48FD"/>
    <w:rsid w:val="005E02E1"/>
    <w:rsid w:val="005E19B6"/>
    <w:rsid w:val="005E2D77"/>
    <w:rsid w:val="005E5463"/>
    <w:rsid w:val="005E75E2"/>
    <w:rsid w:val="006049FA"/>
    <w:rsid w:val="0060717E"/>
    <w:rsid w:val="00616A64"/>
    <w:rsid w:val="00645BB1"/>
    <w:rsid w:val="00674043"/>
    <w:rsid w:val="00676192"/>
    <w:rsid w:val="0068609D"/>
    <w:rsid w:val="006A2295"/>
    <w:rsid w:val="006A6375"/>
    <w:rsid w:val="006B2AED"/>
    <w:rsid w:val="006C1A22"/>
    <w:rsid w:val="006C4E89"/>
    <w:rsid w:val="006C6952"/>
    <w:rsid w:val="006D7058"/>
    <w:rsid w:val="006E1C80"/>
    <w:rsid w:val="006E2252"/>
    <w:rsid w:val="006E6143"/>
    <w:rsid w:val="00713641"/>
    <w:rsid w:val="00714B57"/>
    <w:rsid w:val="007226AB"/>
    <w:rsid w:val="007244DB"/>
    <w:rsid w:val="00733BFC"/>
    <w:rsid w:val="007475AE"/>
    <w:rsid w:val="00747B08"/>
    <w:rsid w:val="00747FA0"/>
    <w:rsid w:val="00765033"/>
    <w:rsid w:val="00775CAA"/>
    <w:rsid w:val="00786204"/>
    <w:rsid w:val="00786787"/>
    <w:rsid w:val="007903BA"/>
    <w:rsid w:val="00796FA4"/>
    <w:rsid w:val="007B23B2"/>
    <w:rsid w:val="007B4392"/>
    <w:rsid w:val="007C1EB0"/>
    <w:rsid w:val="007C6773"/>
    <w:rsid w:val="007C78F5"/>
    <w:rsid w:val="007E3C29"/>
    <w:rsid w:val="007E7A37"/>
    <w:rsid w:val="007E7CDB"/>
    <w:rsid w:val="007F0C8F"/>
    <w:rsid w:val="00800D96"/>
    <w:rsid w:val="00803D03"/>
    <w:rsid w:val="00813C8A"/>
    <w:rsid w:val="0083506B"/>
    <w:rsid w:val="00853C6B"/>
    <w:rsid w:val="00854003"/>
    <w:rsid w:val="008626EB"/>
    <w:rsid w:val="00864E50"/>
    <w:rsid w:val="00873446"/>
    <w:rsid w:val="0088772D"/>
    <w:rsid w:val="00887ACB"/>
    <w:rsid w:val="00891444"/>
    <w:rsid w:val="00892E3C"/>
    <w:rsid w:val="008A1734"/>
    <w:rsid w:val="008A1C26"/>
    <w:rsid w:val="008B3FF3"/>
    <w:rsid w:val="008B7380"/>
    <w:rsid w:val="008C0514"/>
    <w:rsid w:val="008C42F4"/>
    <w:rsid w:val="008D1FF7"/>
    <w:rsid w:val="008D3590"/>
    <w:rsid w:val="008D7499"/>
    <w:rsid w:val="008E446E"/>
    <w:rsid w:val="00905DCA"/>
    <w:rsid w:val="00907F08"/>
    <w:rsid w:val="00911513"/>
    <w:rsid w:val="009142B7"/>
    <w:rsid w:val="009171B6"/>
    <w:rsid w:val="00921F14"/>
    <w:rsid w:val="00926374"/>
    <w:rsid w:val="009445FB"/>
    <w:rsid w:val="0095174E"/>
    <w:rsid w:val="00965996"/>
    <w:rsid w:val="00971447"/>
    <w:rsid w:val="00991CAE"/>
    <w:rsid w:val="00993275"/>
    <w:rsid w:val="009A5AA9"/>
    <w:rsid w:val="009A687F"/>
    <w:rsid w:val="009B1A47"/>
    <w:rsid w:val="009B2A3F"/>
    <w:rsid w:val="009B78A2"/>
    <w:rsid w:val="009C389C"/>
    <w:rsid w:val="009C5A3E"/>
    <w:rsid w:val="009D5266"/>
    <w:rsid w:val="009F343C"/>
    <w:rsid w:val="009F5D08"/>
    <w:rsid w:val="00A02DE0"/>
    <w:rsid w:val="00A1689A"/>
    <w:rsid w:val="00A274AE"/>
    <w:rsid w:val="00A536E1"/>
    <w:rsid w:val="00A54279"/>
    <w:rsid w:val="00A564DB"/>
    <w:rsid w:val="00A62DE9"/>
    <w:rsid w:val="00A745D6"/>
    <w:rsid w:val="00A82515"/>
    <w:rsid w:val="00A83E88"/>
    <w:rsid w:val="00A92E7E"/>
    <w:rsid w:val="00A97CCF"/>
    <w:rsid w:val="00AC54D0"/>
    <w:rsid w:val="00AC59BA"/>
    <w:rsid w:val="00AC5B74"/>
    <w:rsid w:val="00AD0B13"/>
    <w:rsid w:val="00AE484D"/>
    <w:rsid w:val="00AF6101"/>
    <w:rsid w:val="00B22CDE"/>
    <w:rsid w:val="00B53285"/>
    <w:rsid w:val="00B557EB"/>
    <w:rsid w:val="00B61F05"/>
    <w:rsid w:val="00B6555D"/>
    <w:rsid w:val="00B6715B"/>
    <w:rsid w:val="00B86056"/>
    <w:rsid w:val="00BA7A2E"/>
    <w:rsid w:val="00BC5E0B"/>
    <w:rsid w:val="00BC79DF"/>
    <w:rsid w:val="00BD38D9"/>
    <w:rsid w:val="00BD4DAE"/>
    <w:rsid w:val="00BD639E"/>
    <w:rsid w:val="00BD7781"/>
    <w:rsid w:val="00BE6556"/>
    <w:rsid w:val="00BE7FC5"/>
    <w:rsid w:val="00C010F4"/>
    <w:rsid w:val="00C0630C"/>
    <w:rsid w:val="00C073A4"/>
    <w:rsid w:val="00C07667"/>
    <w:rsid w:val="00C32EB5"/>
    <w:rsid w:val="00C34CD7"/>
    <w:rsid w:val="00C34D1E"/>
    <w:rsid w:val="00C60FEC"/>
    <w:rsid w:val="00C808D5"/>
    <w:rsid w:val="00C91C42"/>
    <w:rsid w:val="00C9542D"/>
    <w:rsid w:val="00CB746F"/>
    <w:rsid w:val="00CE16F8"/>
    <w:rsid w:val="00CF44B8"/>
    <w:rsid w:val="00D03E7C"/>
    <w:rsid w:val="00D044D6"/>
    <w:rsid w:val="00D27E57"/>
    <w:rsid w:val="00D3487C"/>
    <w:rsid w:val="00D430CA"/>
    <w:rsid w:val="00D5077D"/>
    <w:rsid w:val="00D51983"/>
    <w:rsid w:val="00D54A95"/>
    <w:rsid w:val="00D55456"/>
    <w:rsid w:val="00D6003F"/>
    <w:rsid w:val="00D83150"/>
    <w:rsid w:val="00D8481F"/>
    <w:rsid w:val="00D923EB"/>
    <w:rsid w:val="00D92CC6"/>
    <w:rsid w:val="00D939C8"/>
    <w:rsid w:val="00DA09BA"/>
    <w:rsid w:val="00DB7841"/>
    <w:rsid w:val="00DE6AF2"/>
    <w:rsid w:val="00DE7B9B"/>
    <w:rsid w:val="00DF0092"/>
    <w:rsid w:val="00DF04DD"/>
    <w:rsid w:val="00E113C1"/>
    <w:rsid w:val="00E27C49"/>
    <w:rsid w:val="00E3077D"/>
    <w:rsid w:val="00E3596A"/>
    <w:rsid w:val="00E360C0"/>
    <w:rsid w:val="00E37BA7"/>
    <w:rsid w:val="00E43E31"/>
    <w:rsid w:val="00E46B77"/>
    <w:rsid w:val="00E52685"/>
    <w:rsid w:val="00E6472F"/>
    <w:rsid w:val="00E8021B"/>
    <w:rsid w:val="00E83405"/>
    <w:rsid w:val="00E95C17"/>
    <w:rsid w:val="00EA0553"/>
    <w:rsid w:val="00EA4D1C"/>
    <w:rsid w:val="00EA7047"/>
    <w:rsid w:val="00EB245D"/>
    <w:rsid w:val="00EC3439"/>
    <w:rsid w:val="00EE3DE3"/>
    <w:rsid w:val="00F0473E"/>
    <w:rsid w:val="00F10CF9"/>
    <w:rsid w:val="00F30398"/>
    <w:rsid w:val="00F32E1F"/>
    <w:rsid w:val="00F33B23"/>
    <w:rsid w:val="00F4544E"/>
    <w:rsid w:val="00F60290"/>
    <w:rsid w:val="00F607A3"/>
    <w:rsid w:val="00F6179A"/>
    <w:rsid w:val="00F62792"/>
    <w:rsid w:val="00F66C34"/>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 w:type="paragraph" w:styleId="BodyTextIndent">
    <w:name w:val="Body Text Indent"/>
    <w:basedOn w:val="Normal"/>
    <w:link w:val="BodyTextIndentChar"/>
    <w:uiPriority w:val="99"/>
    <w:semiHidden/>
    <w:unhideWhenUsed/>
    <w:rsid w:val="001742CA"/>
    <w:pPr>
      <w:spacing w:after="120"/>
      <w:ind w:left="283"/>
    </w:pPr>
  </w:style>
  <w:style w:type="character" w:customStyle="1" w:styleId="BodyTextIndentChar">
    <w:name w:val="Body Text Indent Char"/>
    <w:basedOn w:val="DefaultParagraphFont"/>
    <w:link w:val="BodyTextIndent"/>
    <w:uiPriority w:val="99"/>
    <w:semiHidden/>
    <w:rsid w:val="0017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48E69657-9E6D-4FEF-90DE-06DF09D1D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2020-09-29T10:47:00Z</cp:lastPrinted>
  <dcterms:created xsi:type="dcterms:W3CDTF">2021-09-22T14:10:00Z</dcterms:created>
  <dcterms:modified xsi:type="dcterms:W3CDTF">2021-09-22T14:10:00Z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