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3161E36" w:rsidR="00437F40" w:rsidRPr="00437F40" w:rsidRDefault="003A10DA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CLN </w:t>
            </w:r>
            <w:r w:rsidR="00FF6F86">
              <w:rPr>
                <w:rFonts w:ascii="Arial" w:hAnsi="Arial" w:cs="Arial"/>
                <w:b/>
                <w:sz w:val="28"/>
              </w:rPr>
              <w:t>2</w:t>
            </w:r>
            <w:r w:rsidR="004616A9">
              <w:rPr>
                <w:rFonts w:ascii="Arial" w:hAnsi="Arial" w:cs="Arial"/>
                <w:b/>
                <w:sz w:val="28"/>
              </w:rPr>
              <w:t>0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579B3E42" w:rsidR="00437F40" w:rsidRPr="00786204" w:rsidRDefault="00FF6F86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Use of Nano Edge Powerful </w:t>
            </w:r>
            <w:r w:rsidR="00FD6D6A">
              <w:rPr>
                <w:rFonts w:ascii="Arial" w:hAnsi="Arial" w:cs="Arial"/>
                <w:b/>
                <w:sz w:val="28"/>
                <w:szCs w:val="28"/>
              </w:rPr>
              <w:t>Compact Floor Scrubber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7BD47DDA" w14:textId="77777777" w:rsidR="00341DB0" w:rsidRPr="002D43B0" w:rsidRDefault="00341DB0" w:rsidP="00341DB0">
            <w:pPr>
              <w:rPr>
                <w:rFonts w:ascii="Arial" w:hAnsi="Arial" w:cs="Arial"/>
                <w:bCs/>
              </w:rPr>
            </w:pPr>
            <w:r w:rsidRPr="002D43B0">
              <w:rPr>
                <w:rFonts w:ascii="Arial" w:hAnsi="Arial" w:cs="Arial"/>
                <w:bCs/>
              </w:rPr>
              <w:t>Electrical hazards</w:t>
            </w:r>
          </w:p>
          <w:p w14:paraId="1D23769A" w14:textId="77777777" w:rsidR="00341DB0" w:rsidRPr="002D43B0" w:rsidRDefault="00341DB0" w:rsidP="00341DB0">
            <w:pPr>
              <w:rPr>
                <w:rFonts w:ascii="Arial" w:hAnsi="Arial" w:cs="Arial"/>
                <w:bCs/>
              </w:rPr>
            </w:pPr>
            <w:r w:rsidRPr="002D43B0">
              <w:rPr>
                <w:rFonts w:ascii="Arial" w:hAnsi="Arial" w:cs="Arial"/>
                <w:bCs/>
              </w:rPr>
              <w:t>Wet floors</w:t>
            </w:r>
          </w:p>
          <w:p w14:paraId="5F3D162C" w14:textId="77777777" w:rsidR="00341DB0" w:rsidRPr="002D43B0" w:rsidRDefault="00341DB0" w:rsidP="00341DB0">
            <w:pPr>
              <w:rPr>
                <w:rFonts w:ascii="Arial" w:hAnsi="Arial" w:cs="Arial"/>
                <w:bCs/>
              </w:rPr>
            </w:pPr>
            <w:r w:rsidRPr="002D43B0">
              <w:rPr>
                <w:rFonts w:ascii="Arial" w:hAnsi="Arial" w:cs="Arial"/>
                <w:bCs/>
              </w:rPr>
              <w:t>Trailing cables</w:t>
            </w:r>
          </w:p>
          <w:p w14:paraId="214A5FE4" w14:textId="77777777" w:rsidR="00341DB0" w:rsidRPr="002D43B0" w:rsidRDefault="00341DB0" w:rsidP="00341DB0">
            <w:pPr>
              <w:rPr>
                <w:rFonts w:ascii="Arial" w:hAnsi="Arial" w:cs="Arial"/>
                <w:bCs/>
              </w:rPr>
            </w:pPr>
            <w:r w:rsidRPr="002D43B0">
              <w:rPr>
                <w:rFonts w:ascii="Arial" w:hAnsi="Arial" w:cs="Arial"/>
                <w:bCs/>
              </w:rPr>
              <w:t xml:space="preserve">Manual handling </w:t>
            </w:r>
          </w:p>
          <w:p w14:paraId="5FCB1A47" w14:textId="77777777" w:rsidR="00341DB0" w:rsidRPr="002D43B0" w:rsidRDefault="00341DB0" w:rsidP="00341DB0">
            <w:pPr>
              <w:rPr>
                <w:rFonts w:ascii="Arial" w:hAnsi="Arial" w:cs="Arial"/>
                <w:bCs/>
              </w:rPr>
            </w:pPr>
            <w:r w:rsidRPr="002D43B0">
              <w:rPr>
                <w:rFonts w:ascii="Arial" w:hAnsi="Arial" w:cs="Arial"/>
                <w:bCs/>
              </w:rPr>
              <w:t>Chemicals</w:t>
            </w:r>
          </w:p>
          <w:p w14:paraId="00A80BB7" w14:textId="4FAC7B43" w:rsidR="00341DB0" w:rsidRDefault="00FD6D6A" w:rsidP="00341D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with moving parts</w:t>
            </w:r>
          </w:p>
          <w:p w14:paraId="27018731" w14:textId="787EB2C1" w:rsidR="00FD6D6A" w:rsidRPr="002D43B0" w:rsidRDefault="00FD6D6A" w:rsidP="00341D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Vibration</w:t>
            </w:r>
          </w:p>
          <w:p w14:paraId="63CA7C6A" w14:textId="7AB7E4E1" w:rsidR="008D1FF7" w:rsidRPr="00926374" w:rsidRDefault="008D1FF7" w:rsidP="00E52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6943091F" w14:textId="77777777" w:rsidR="00AC59BA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 shock</w:t>
            </w:r>
          </w:p>
          <w:p w14:paraId="54E33609" w14:textId="77777777" w:rsidR="00AC59BA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Slips, </w:t>
            </w:r>
            <w:proofErr w:type="gramStart"/>
            <w:r>
              <w:rPr>
                <w:rFonts w:ascii="Arial" w:hAnsi="Arial" w:cs="Arial"/>
                <w:bCs/>
              </w:rPr>
              <w:t>trips</w:t>
            </w:r>
            <w:proofErr w:type="gramEnd"/>
            <w:r>
              <w:rPr>
                <w:rFonts w:ascii="Arial" w:hAnsi="Arial" w:cs="Arial"/>
                <w:bCs/>
              </w:rPr>
              <w:t xml:space="preserve"> and falls</w:t>
            </w:r>
          </w:p>
          <w:p w14:paraId="3B39E365" w14:textId="77777777" w:rsidR="00AC59BA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Back and muscle strains</w:t>
            </w:r>
          </w:p>
          <w:p w14:paraId="34AFC63C" w14:textId="77777777" w:rsidR="00AC59BA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Irritation to skin and eyes</w:t>
            </w:r>
          </w:p>
          <w:p w14:paraId="234E299F" w14:textId="77777777" w:rsidR="003E7C97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Cuts and abrasions</w:t>
            </w:r>
          </w:p>
          <w:p w14:paraId="14614B5A" w14:textId="43509B16" w:rsidR="00FD6D6A" w:rsidRPr="008D7499" w:rsidRDefault="00FD6D6A" w:rsidP="00AC59BA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Impact injuries </w:t>
            </w:r>
            <w:r w:rsidR="00141B90">
              <w:rPr>
                <w:rFonts w:ascii="Arial" w:hAnsi="Arial" w:cs="Arial"/>
                <w:bCs/>
              </w:rPr>
              <w:t>from moving parts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8A304B" w:rsidRPr="008C0514" w14:paraId="2B63BA22" w14:textId="77777777" w:rsidTr="00A93FF5">
        <w:trPr>
          <w:trHeight w:val="627"/>
        </w:trPr>
        <w:tc>
          <w:tcPr>
            <w:tcW w:w="9242" w:type="dxa"/>
            <w:gridSpan w:val="5"/>
          </w:tcPr>
          <w:p w14:paraId="0B9D60FD" w14:textId="21CA319E" w:rsidR="008A304B" w:rsidRDefault="008A304B" w:rsidP="008A304B">
            <w:pPr>
              <w:pStyle w:val="BodyText3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135B2">
              <w:rPr>
                <w:rFonts w:ascii="Arial" w:hAnsi="Arial" w:cs="Arial"/>
              </w:rPr>
              <w:t>Nano equipment only to be used by trained employees.</w:t>
            </w:r>
          </w:p>
          <w:p w14:paraId="64DE3238" w14:textId="543E6307" w:rsidR="00BF4A1F" w:rsidRPr="005135B2" w:rsidRDefault="00BF4A1F" w:rsidP="008A304B">
            <w:pPr>
              <w:pStyle w:val="BodyText3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Employees need to know the controls and emergency cut off switch.</w:t>
            </w:r>
          </w:p>
          <w:p w14:paraId="2F9E737F" w14:textId="77777777" w:rsidR="008A304B" w:rsidRPr="005135B2" w:rsidRDefault="008A304B" w:rsidP="008A304B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35B2">
              <w:rPr>
                <w:rFonts w:ascii="Arial" w:hAnsi="Arial" w:cs="Arial"/>
                <w:sz w:val="20"/>
                <w:szCs w:val="20"/>
                <w:lang w:val="en-US"/>
              </w:rPr>
              <w:t>Follow manufacturer's user instructions where these are available.</w:t>
            </w:r>
          </w:p>
          <w:p w14:paraId="6CC1A1B5" w14:textId="7869F1C2" w:rsidR="008A304B" w:rsidRPr="00BF4A1F" w:rsidRDefault="008A304B" w:rsidP="008A304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35B2">
              <w:rPr>
                <w:rFonts w:ascii="Arial" w:hAnsi="Arial" w:cs="Arial"/>
                <w:sz w:val="20"/>
                <w:szCs w:val="20"/>
                <w:lang w:val="en-US"/>
              </w:rPr>
              <w:t>Equipment to be maintained by competent persons and in accordance with manufacturer's guidance where available</w:t>
            </w:r>
          </w:p>
          <w:p w14:paraId="136CA71A" w14:textId="1DD24566" w:rsidR="00BF4A1F" w:rsidRPr="005135B2" w:rsidRDefault="00BF4A1F" w:rsidP="008A304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Due to contact with water machine to be fitted with RCD.</w:t>
            </w:r>
          </w:p>
          <w:p w14:paraId="5B657D09" w14:textId="7A14DE9C" w:rsidR="008A304B" w:rsidRPr="005135B2" w:rsidRDefault="0008636B" w:rsidP="008A304B">
            <w:pPr>
              <w:pStyle w:val="BodyText3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135B2">
              <w:rPr>
                <w:rFonts w:ascii="Arial" w:hAnsi="Arial" w:cs="Arial"/>
              </w:rPr>
              <w:t xml:space="preserve">Due to potential release of residue chemicals </w:t>
            </w:r>
            <w:r w:rsidR="00ED40E5" w:rsidRPr="005135B2">
              <w:rPr>
                <w:rFonts w:ascii="Arial" w:hAnsi="Arial" w:cs="Arial"/>
              </w:rPr>
              <w:t>from floor</w:t>
            </w:r>
            <w:r w:rsidR="008A304B" w:rsidRPr="005135B2">
              <w:rPr>
                <w:rFonts w:ascii="Arial" w:hAnsi="Arial" w:cs="Arial"/>
              </w:rPr>
              <w:t xml:space="preserve">, PPE must be worn. </w:t>
            </w:r>
            <w:r w:rsidR="00B742AC" w:rsidRPr="005135B2">
              <w:rPr>
                <w:rFonts w:ascii="Arial" w:hAnsi="Arial" w:cs="Arial"/>
              </w:rPr>
              <w:t xml:space="preserve">As minimum safety slip resistant footwear, gloves </w:t>
            </w:r>
            <w:r w:rsidR="0068299E" w:rsidRPr="005135B2">
              <w:rPr>
                <w:rFonts w:ascii="Arial" w:hAnsi="Arial" w:cs="Arial"/>
              </w:rPr>
              <w:t>and if risk of splashes face shield and apron.</w:t>
            </w:r>
          </w:p>
          <w:p w14:paraId="001F54B1" w14:textId="77777777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>On charging of batteries ensure power sockets to be provided as close to the charger area to reduce risk of tripping. Batteries to be handled with dry hands.</w:t>
            </w:r>
          </w:p>
          <w:p w14:paraId="4D00A7E6" w14:textId="6D26A489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 xml:space="preserve">When connecting the charged </w:t>
            </w:r>
            <w:r w:rsidR="0068299E" w:rsidRPr="005135B2">
              <w:rPr>
                <w:rFonts w:ascii="Arial" w:hAnsi="Arial" w:cs="Arial"/>
                <w:bCs/>
                <w:sz w:val="20"/>
                <w:szCs w:val="20"/>
              </w:rPr>
              <w:t>batteries,</w:t>
            </w:r>
            <w:r w:rsidRPr="005135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299E" w:rsidRPr="005135B2">
              <w:rPr>
                <w:rFonts w:ascii="Arial" w:hAnsi="Arial" w:cs="Arial"/>
                <w:bCs/>
                <w:sz w:val="20"/>
                <w:szCs w:val="20"/>
              </w:rPr>
              <w:t>hands must be clean and dry.</w:t>
            </w:r>
          </w:p>
          <w:p w14:paraId="2D35F2BB" w14:textId="175D6F22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>Machine should be stored in upright position</w:t>
            </w:r>
            <w:r w:rsidR="00A177E5" w:rsidRPr="005135B2">
              <w:rPr>
                <w:rFonts w:ascii="Arial" w:hAnsi="Arial" w:cs="Arial"/>
                <w:bCs/>
                <w:sz w:val="20"/>
                <w:szCs w:val="20"/>
              </w:rPr>
              <w:t>. Pad to be removed for cleaning.</w:t>
            </w:r>
          </w:p>
          <w:p w14:paraId="09ADBF70" w14:textId="77777777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>On cleaning of machine or removing blockages the batteries need to be removed to prevent accidental start up.</w:t>
            </w:r>
          </w:p>
          <w:p w14:paraId="6995D472" w14:textId="147055E3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135B2">
              <w:rPr>
                <w:rFonts w:ascii="Arial" w:hAnsi="Arial" w:cs="Arial"/>
                <w:sz w:val="20"/>
                <w:szCs w:val="20"/>
              </w:rPr>
              <w:t>Protective clothing and cloths etc. to be kept away from moving machine parts so that they cannot become entangled and drawn into the machine</w:t>
            </w:r>
            <w:r w:rsidR="00F40496" w:rsidRPr="005135B2">
              <w:rPr>
                <w:rFonts w:ascii="Arial" w:hAnsi="Arial" w:cs="Arial"/>
                <w:sz w:val="20"/>
                <w:szCs w:val="20"/>
              </w:rPr>
              <w:t>.</w:t>
            </w:r>
            <w:r w:rsidRPr="005135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709A6E" w14:textId="1D22CBC8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 xml:space="preserve">Operator to carry out visual check prior to use that all fittings including the </w:t>
            </w:r>
            <w:r w:rsidR="00A177E5" w:rsidRPr="005135B2">
              <w:rPr>
                <w:rFonts w:ascii="Arial" w:hAnsi="Arial" w:cs="Arial"/>
                <w:bCs/>
                <w:sz w:val="20"/>
                <w:szCs w:val="20"/>
              </w:rPr>
              <w:t>pad</w:t>
            </w:r>
            <w:r w:rsidRPr="005135B2">
              <w:rPr>
                <w:rFonts w:ascii="Arial" w:hAnsi="Arial" w:cs="Arial"/>
                <w:bCs/>
                <w:sz w:val="20"/>
                <w:szCs w:val="20"/>
              </w:rPr>
              <w:t xml:space="preserve"> are in good working condition. Operator to stand with </w:t>
            </w:r>
            <w:r w:rsidR="00A177E5" w:rsidRPr="005135B2">
              <w:rPr>
                <w:rFonts w:ascii="Arial" w:hAnsi="Arial" w:cs="Arial"/>
                <w:bCs/>
                <w:sz w:val="20"/>
                <w:szCs w:val="20"/>
              </w:rPr>
              <w:t>both hand</w:t>
            </w:r>
            <w:r w:rsidR="0064647B" w:rsidRPr="005135B2">
              <w:rPr>
                <w:rFonts w:ascii="Arial" w:hAnsi="Arial" w:cs="Arial"/>
                <w:bCs/>
                <w:sz w:val="20"/>
                <w:szCs w:val="20"/>
              </w:rPr>
              <w:t>s on the handle to control the movement of the machine</w:t>
            </w:r>
            <w:r w:rsidRPr="005135B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6E11838" w14:textId="77777777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sz w:val="20"/>
                <w:szCs w:val="20"/>
              </w:rPr>
              <w:t>“Unauthorised persons not to use this machine” to be positioned on machine</w:t>
            </w:r>
          </w:p>
          <w:p w14:paraId="7C455F35" w14:textId="063EE281" w:rsidR="00BE2A4F" w:rsidRPr="005135B2" w:rsidRDefault="0064647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 xml:space="preserve">The scrubbing machine to be used at times where the area is </w:t>
            </w:r>
            <w:r w:rsidR="00BE2A4F" w:rsidRPr="005135B2">
              <w:rPr>
                <w:rFonts w:ascii="Arial" w:hAnsi="Arial" w:cs="Arial"/>
                <w:bCs/>
                <w:sz w:val="20"/>
                <w:szCs w:val="20"/>
              </w:rPr>
              <w:t>isolated (barrier) or quiet. Clear warning signage to be positioned at entrances to area being cleaned.</w:t>
            </w:r>
          </w:p>
          <w:p w14:paraId="35842B42" w14:textId="648EA3D7" w:rsidR="00FF013F" w:rsidRPr="005135B2" w:rsidRDefault="00FF013F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 xml:space="preserve">Ensure cable is covered or warning signs </w:t>
            </w:r>
            <w:r w:rsidR="005135B2" w:rsidRPr="005135B2">
              <w:rPr>
                <w:rFonts w:ascii="Arial" w:hAnsi="Arial" w:cs="Arial"/>
                <w:bCs/>
                <w:sz w:val="20"/>
                <w:szCs w:val="20"/>
              </w:rPr>
              <w:t>positioned to prevent tripping hazard.</w:t>
            </w:r>
          </w:p>
          <w:p w14:paraId="69029D42" w14:textId="063A8752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>On completion of cleaning designated area wet floor cones must be clearly displayed unit the floor is completely dry.</w:t>
            </w:r>
          </w:p>
          <w:p w14:paraId="0E661B4D" w14:textId="2242E93E" w:rsidR="009A642B" w:rsidRPr="005135B2" w:rsidRDefault="009A642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>A dry walkway /alternative route must be provided for other users</w:t>
            </w:r>
            <w:r w:rsidR="004F14EB" w:rsidRPr="005135B2">
              <w:rPr>
                <w:rFonts w:ascii="Arial" w:hAnsi="Arial" w:cs="Arial"/>
                <w:bCs/>
                <w:sz w:val="20"/>
                <w:szCs w:val="20"/>
              </w:rPr>
              <w:t xml:space="preserve"> in the area.</w:t>
            </w:r>
          </w:p>
          <w:p w14:paraId="7BFAB13B" w14:textId="09ADB50D" w:rsidR="004F14EB" w:rsidRPr="005135B2" w:rsidRDefault="00965A7D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 xml:space="preserve">Comply with exposure limits below and excessive vibration to be reported immediately </w:t>
            </w:r>
            <w:r w:rsidR="00523B16" w:rsidRPr="005135B2">
              <w:rPr>
                <w:rFonts w:ascii="Arial" w:hAnsi="Arial" w:cs="Arial"/>
                <w:bCs/>
                <w:sz w:val="20"/>
                <w:szCs w:val="20"/>
              </w:rPr>
              <w:t>and machine checked by competent engineer.</w:t>
            </w:r>
          </w:p>
          <w:p w14:paraId="2457D9D9" w14:textId="702FB381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 xml:space="preserve">On stopping machine operator must wait until the machine has fully stopped before attempting to </w:t>
            </w:r>
            <w:r w:rsidR="00523B16" w:rsidRPr="005135B2">
              <w:rPr>
                <w:rFonts w:ascii="Arial" w:hAnsi="Arial" w:cs="Arial"/>
                <w:bCs/>
                <w:sz w:val="20"/>
                <w:szCs w:val="20"/>
              </w:rPr>
              <w:t>remove the scrubbing pad</w:t>
            </w:r>
            <w:r w:rsidRPr="005135B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94D30BF" w14:textId="77777777" w:rsidR="008A304B" w:rsidRPr="005135B2" w:rsidRDefault="008A304B" w:rsidP="008A304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135B2">
              <w:rPr>
                <w:rFonts w:ascii="Arial" w:hAnsi="Arial" w:cs="Arial"/>
                <w:bCs/>
                <w:sz w:val="20"/>
                <w:szCs w:val="20"/>
              </w:rPr>
              <w:t>On cleaning of machine or removing blockages the batteries need to be removed to prevent accidental start up.</w:t>
            </w:r>
          </w:p>
          <w:p w14:paraId="0B31660E" w14:textId="0E92CDBD" w:rsidR="008A304B" w:rsidRPr="005135B2" w:rsidRDefault="008A304B" w:rsidP="008A304B">
            <w:pPr>
              <w:pStyle w:val="BodyText3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135B2">
              <w:rPr>
                <w:rFonts w:ascii="Arial" w:hAnsi="Arial" w:cs="Arial"/>
              </w:rPr>
              <w:lastRenderedPageBreak/>
              <w:t>Implementation of the Safe System of Work/Control Measures listed in the Electrical Safety</w:t>
            </w:r>
            <w:r w:rsidR="005135B2" w:rsidRPr="005135B2">
              <w:rPr>
                <w:rFonts w:ascii="Arial" w:hAnsi="Arial" w:cs="Arial"/>
              </w:rPr>
              <w:t>.</w:t>
            </w:r>
            <w:r w:rsidRPr="005135B2">
              <w:rPr>
                <w:rFonts w:ascii="Arial" w:hAnsi="Arial" w:cs="Arial"/>
              </w:rPr>
              <w:t xml:space="preserve"> </w:t>
            </w:r>
          </w:p>
          <w:p w14:paraId="2DD59BE0" w14:textId="76C999B1" w:rsidR="00FD5D26" w:rsidRPr="005135B2" w:rsidRDefault="00FD5D26" w:rsidP="00FD5D26">
            <w:pPr>
              <w:tabs>
                <w:tab w:val="left" w:pos="2565"/>
              </w:tabs>
              <w:rPr>
                <w:sz w:val="20"/>
                <w:szCs w:val="20"/>
              </w:rPr>
            </w:pPr>
            <w:r w:rsidRPr="005135B2">
              <w:rPr>
                <w:sz w:val="20"/>
                <w:szCs w:val="20"/>
              </w:rPr>
              <w:tab/>
            </w:r>
          </w:p>
          <w:p w14:paraId="29AB4ADD" w14:textId="0124EE3C" w:rsidR="008A304B" w:rsidRPr="005135B2" w:rsidRDefault="008A304B" w:rsidP="008A3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35B2">
              <w:rPr>
                <w:rFonts w:ascii="Arial" w:hAnsi="Arial" w:cs="Arial"/>
                <w:sz w:val="20"/>
                <w:szCs w:val="20"/>
              </w:rPr>
              <w:t xml:space="preserve">Ref. MAN 05, including an annual PAT </w:t>
            </w:r>
            <w:proofErr w:type="gramStart"/>
            <w:r w:rsidRPr="005135B2">
              <w:rPr>
                <w:rFonts w:ascii="Arial" w:hAnsi="Arial" w:cs="Arial"/>
                <w:sz w:val="20"/>
                <w:szCs w:val="20"/>
              </w:rPr>
              <w:t>test,(</w:t>
            </w:r>
            <w:proofErr w:type="gramEnd"/>
            <w:r w:rsidRPr="005135B2">
              <w:rPr>
                <w:rFonts w:ascii="Arial" w:hAnsi="Arial" w:cs="Arial"/>
                <w:sz w:val="20"/>
                <w:szCs w:val="20"/>
              </w:rPr>
              <w:t>charger only) Floor Safety Risk Assessments, COSHH Product Assessments and the manual handling safety precautions.</w:t>
            </w:r>
            <w:r w:rsidRPr="005135B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4FEEBF90" w14:textId="3278972B" w:rsidR="001F606C" w:rsidRDefault="008C2721" w:rsidP="001F606C">
            <w:pPr>
              <w:pStyle w:val="BodyText2"/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23EE4" wp14:editId="582FC96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3063875</wp:posOffset>
                      </wp:positionV>
                      <wp:extent cx="2724150" cy="257175"/>
                      <wp:effectExtent l="19050" t="1905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2CCF69" w14:textId="77777777" w:rsidR="008C2721" w:rsidRDefault="008C27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23E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14.85pt;margin-top:241.25pt;width:21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" filled="f" strokecolor="red" strokeweight="3pt">
                      <v:textbox>
                        <w:txbxContent>
                          <w:p w14:paraId="6F2CCF69" w14:textId="77777777" w:rsidR="008C2721" w:rsidRDefault="008C272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93A55FC" wp14:editId="34D88C8D">
                  <wp:extent cx="3950335" cy="3950335"/>
                  <wp:effectExtent l="0" t="0" r="0" b="0"/>
                  <wp:docPr id="5" name="Picture 5" descr="Vibration Exposure Limits and 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bration Exposure Limits and Val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335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E6561" w14:textId="193C1EDC" w:rsidR="001F606C" w:rsidRDefault="001F606C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machine has a vibration </w:t>
            </w:r>
            <w:r w:rsidR="00357EDB">
              <w:rPr>
                <w:rFonts w:ascii="Arial" w:hAnsi="Arial" w:cs="Arial"/>
                <w:sz w:val="18"/>
              </w:rPr>
              <w:t xml:space="preserve">exposure of 2.13mms and therefore for time in use would need to exceed </w:t>
            </w:r>
            <w:r w:rsidR="00965A7D">
              <w:rPr>
                <w:rFonts w:ascii="Arial" w:hAnsi="Arial" w:cs="Arial"/>
                <w:sz w:val="18"/>
              </w:rPr>
              <w:t>6 hours a</w:t>
            </w:r>
            <w:r w:rsidR="00FD5D26">
              <w:rPr>
                <w:rFonts w:ascii="Arial" w:hAnsi="Arial" w:cs="Arial"/>
                <w:sz w:val="18"/>
              </w:rPr>
              <w:t>t</w:t>
            </w:r>
            <w:r w:rsidR="00965A7D">
              <w:rPr>
                <w:rFonts w:ascii="Arial" w:hAnsi="Arial" w:cs="Arial"/>
                <w:sz w:val="18"/>
              </w:rPr>
              <w:t xml:space="preserve"> 1 time.</w:t>
            </w:r>
          </w:p>
          <w:p w14:paraId="1A39504C" w14:textId="7C3F0601" w:rsidR="006E6143" w:rsidRDefault="00C073A4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Machine used at site</w:t>
            </w:r>
            <w:r w:rsidR="00AA7B61">
              <w:rPr>
                <w:rFonts w:ascii="Arial" w:hAnsi="Arial" w:cs="Arial"/>
                <w:sz w:val="18"/>
              </w:rPr>
              <w:t xml:space="preserve">: Nano Edge ultimate </w:t>
            </w:r>
            <w:r w:rsidR="001B60D2">
              <w:rPr>
                <w:rFonts w:ascii="Arial" w:hAnsi="Arial" w:cs="Arial"/>
                <w:sz w:val="18"/>
              </w:rPr>
              <w:t xml:space="preserve">oscillating floor scrubber </w:t>
            </w:r>
          </w:p>
          <w:p w14:paraId="5E5A5F0A" w14:textId="372E1CF6" w:rsidR="00C073A4" w:rsidRDefault="00B6715B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Chemicals used at site:</w:t>
            </w:r>
            <w:r w:rsidR="00523B16">
              <w:rPr>
                <w:rFonts w:ascii="Arial" w:hAnsi="Arial" w:cs="Arial"/>
                <w:sz w:val="18"/>
              </w:rPr>
              <w:t xml:space="preserve"> Residue in flooring released during process </w:t>
            </w: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 xml:space="preserve">se control </w:t>
            </w:r>
            <w:proofErr w:type="gramStart"/>
            <w:r w:rsidR="00AF6101">
              <w:rPr>
                <w:rFonts w:ascii="Arial" w:hAnsi="Arial" w:cs="Arial"/>
                <w:sz w:val="18"/>
              </w:rPr>
              <w:t>measures</w:t>
            </w:r>
            <w:proofErr w:type="gramEnd"/>
            <w:r w:rsidR="00AF6101">
              <w:rPr>
                <w:rFonts w:ascii="Arial" w:hAnsi="Arial" w:cs="Arial"/>
                <w:sz w:val="18"/>
              </w:rPr>
              <w:t xml:space="preserve">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FDBEE2C" w:rsidR="003366C9" w:rsidRDefault="003366C9">
      <w:pPr>
        <w:rPr>
          <w:rFonts w:ascii="Arial" w:hAnsi="Arial" w:cs="Arial"/>
        </w:rPr>
      </w:pPr>
    </w:p>
    <w:p w14:paraId="634CF7C8" w14:textId="1ACA9FC8" w:rsidR="00483442" w:rsidRDefault="00483442">
      <w:pPr>
        <w:rPr>
          <w:rFonts w:ascii="Arial" w:hAnsi="Arial" w:cs="Arial"/>
        </w:rPr>
      </w:pPr>
    </w:p>
    <w:p w14:paraId="6A607340" w14:textId="113255EA" w:rsidR="00483442" w:rsidRDefault="00483442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775CAA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2877CC16" w:rsidR="00775CAA" w:rsidRPr="00437F40" w:rsidRDefault="00775CAA" w:rsidP="00775CA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CLN </w:t>
            </w:r>
            <w:r w:rsidR="008C2721">
              <w:rPr>
                <w:rFonts w:ascii="Arial" w:hAnsi="Arial" w:cs="Arial"/>
                <w:b/>
                <w:sz w:val="28"/>
              </w:rPr>
              <w:t>2</w:t>
            </w:r>
            <w:r w:rsidR="004616A9">
              <w:rPr>
                <w:rFonts w:ascii="Arial" w:hAnsi="Arial" w:cs="Arial"/>
                <w:b/>
                <w:sz w:val="28"/>
              </w:rPr>
              <w:t>0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3819787B" w:rsidR="00775CAA" w:rsidRPr="008C0514" w:rsidRDefault="003C08D0" w:rsidP="00775CAA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Nano Edge Powerful Compact Floor Scrubber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will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 w:rsidP="00265044">
      <w:pPr>
        <w:rPr>
          <w:rFonts w:ascii="Arial" w:hAnsi="Arial" w:cs="Arial"/>
        </w:rPr>
      </w:pPr>
    </w:p>
    <w:sectPr w:rsidR="000447ED" w:rsidRPr="008C0514" w:rsidSect="009142B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D679" w14:textId="77777777" w:rsidR="004A6C9A" w:rsidRDefault="004A6C9A" w:rsidP="00252A88">
      <w:pPr>
        <w:spacing w:after="0" w:line="240" w:lineRule="auto"/>
      </w:pPr>
      <w:r>
        <w:separator/>
      </w:r>
    </w:p>
  </w:endnote>
  <w:endnote w:type="continuationSeparator" w:id="0">
    <w:p w14:paraId="2E7178EB" w14:textId="77777777" w:rsidR="004A6C9A" w:rsidRDefault="004A6C9A" w:rsidP="00252A88">
      <w:pPr>
        <w:spacing w:after="0" w:line="240" w:lineRule="auto"/>
      </w:pPr>
      <w:r>
        <w:continuationSeparator/>
      </w:r>
    </w:p>
  </w:endnote>
  <w:endnote w:type="continuationNotice" w:id="1">
    <w:p w14:paraId="5E0624BC" w14:textId="77777777" w:rsidR="004A6C9A" w:rsidRDefault="004A6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4209" w14:textId="60DD5705" w:rsidR="003E38B5" w:rsidRDefault="003E38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603CAD" wp14:editId="2A4A8F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F0893" w14:textId="1848E857" w:rsidR="003E38B5" w:rsidRPr="003E38B5" w:rsidRDefault="003E38B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E38B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03C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68F0893" w14:textId="1848E857" w:rsidR="003E38B5" w:rsidRPr="003E38B5" w:rsidRDefault="003E38B5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E38B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14C42A85" w:rsidR="00544230" w:rsidRPr="009A3DC5" w:rsidRDefault="003E38B5" w:rsidP="00544230">
          <w:pPr>
            <w:spacing w:after="0" w:line="240" w:lineRule="auto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449FE13F" wp14:editId="72CFF1EB">
                    <wp:simplePos x="957263" y="9653588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4605"/>
                    <wp:wrapSquare wrapText="bothSides"/>
                    <wp:docPr id="3" name="Text Box 3" descr="Inter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719FAB" w14:textId="010759E3" w:rsidR="003E38B5" w:rsidRPr="003E38B5" w:rsidRDefault="003E38B5">
                                <w:pP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3E38B5"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49FE1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      <v:textbox style="mso-fit-shape-to-text:t" inset="0,0,0,0">
                      <w:txbxContent>
                        <w:p w14:paraId="6B719FAB" w14:textId="010759E3" w:rsidR="003E38B5" w:rsidRPr="003E38B5" w:rsidRDefault="003E38B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E38B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44230"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398DDEAD" w:rsidR="00544230" w:rsidRPr="009A3DC5" w:rsidRDefault="00775CA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CLN </w:t>
          </w:r>
          <w:r w:rsidR="00FD5D26">
            <w:rPr>
              <w:b/>
              <w:bCs/>
              <w:sz w:val="16"/>
            </w:rPr>
            <w:t>20</w:t>
          </w:r>
          <w:r w:rsidR="00483442">
            <w:rPr>
              <w:b/>
              <w:bCs/>
              <w:sz w:val="16"/>
            </w:rPr>
            <w:t xml:space="preserve"> </w:t>
          </w:r>
          <w:r w:rsidR="0018605A">
            <w:rPr>
              <w:b/>
              <w:bCs/>
              <w:sz w:val="16"/>
            </w:rPr>
            <w:t>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6382496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775CAA">
            <w:rPr>
              <w:b/>
              <w:bCs/>
              <w:sz w:val="16"/>
            </w:rPr>
            <w:t xml:space="preserve">CLN </w:t>
          </w:r>
          <w:r w:rsidR="00FD5D26">
            <w:rPr>
              <w:b/>
              <w:bCs/>
              <w:sz w:val="16"/>
            </w:rPr>
            <w:t>20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BBEEA04" w:rsidR="00544230" w:rsidRPr="00BA27D6" w:rsidRDefault="00BA27D6" w:rsidP="00544230">
          <w:pPr>
            <w:spacing w:after="0" w:line="240" w:lineRule="auto"/>
            <w:rPr>
              <w:b/>
              <w:bCs/>
              <w:sz w:val="16"/>
            </w:rPr>
          </w:pPr>
          <w:r w:rsidRPr="00BA27D6">
            <w:rPr>
              <w:b/>
              <w:bCs/>
              <w:sz w:val="16"/>
            </w:rPr>
            <w:t>Sept 22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47EA7C5D" w:rsidR="00544230" w:rsidRPr="007475AE" w:rsidRDefault="00BA27D6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3C3F1E7" w14:textId="77777777" w:rsidR="00544230" w:rsidRDefault="00544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7B87" w14:textId="29DF2EBF" w:rsidR="003E38B5" w:rsidRDefault="003E38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111D51" wp14:editId="6EFC7D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A7725" w14:textId="5CB98BE6" w:rsidR="003E38B5" w:rsidRPr="003E38B5" w:rsidRDefault="003E38B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E38B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11D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DFA7725" w14:textId="5CB98BE6" w:rsidR="003E38B5" w:rsidRPr="003E38B5" w:rsidRDefault="003E38B5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E38B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BBBB" w14:textId="77777777" w:rsidR="004A6C9A" w:rsidRDefault="004A6C9A" w:rsidP="00252A88">
      <w:pPr>
        <w:spacing w:after="0" w:line="240" w:lineRule="auto"/>
      </w:pPr>
      <w:r>
        <w:separator/>
      </w:r>
    </w:p>
  </w:footnote>
  <w:footnote w:type="continuationSeparator" w:id="0">
    <w:p w14:paraId="3375E9D9" w14:textId="77777777" w:rsidR="004A6C9A" w:rsidRDefault="004A6C9A" w:rsidP="00252A88">
      <w:pPr>
        <w:spacing w:after="0" w:line="240" w:lineRule="auto"/>
      </w:pPr>
      <w:r>
        <w:continuationSeparator/>
      </w:r>
    </w:p>
  </w:footnote>
  <w:footnote w:type="continuationNotice" w:id="1">
    <w:p w14:paraId="7F1B1297" w14:textId="77777777" w:rsidR="004A6C9A" w:rsidRDefault="004A6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665"/>
    <w:multiLevelType w:val="hybridMultilevel"/>
    <w:tmpl w:val="BC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643CC"/>
    <w:multiLevelType w:val="hybridMultilevel"/>
    <w:tmpl w:val="5D6C7F86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34B32"/>
    <w:multiLevelType w:val="hybridMultilevel"/>
    <w:tmpl w:val="E2CA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7184A"/>
    <w:multiLevelType w:val="singleLevel"/>
    <w:tmpl w:val="3C3AC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7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16"/>
  </w:num>
  <w:num w:numId="17">
    <w:abstractNumId w:val="11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35710"/>
    <w:rsid w:val="000447ED"/>
    <w:rsid w:val="00057CF5"/>
    <w:rsid w:val="00063E85"/>
    <w:rsid w:val="0008636B"/>
    <w:rsid w:val="00095F92"/>
    <w:rsid w:val="000A3DD0"/>
    <w:rsid w:val="000B660B"/>
    <w:rsid w:val="000D5060"/>
    <w:rsid w:val="001341B1"/>
    <w:rsid w:val="0014152C"/>
    <w:rsid w:val="00141B90"/>
    <w:rsid w:val="00143B0F"/>
    <w:rsid w:val="0015139C"/>
    <w:rsid w:val="00166D61"/>
    <w:rsid w:val="0018605A"/>
    <w:rsid w:val="001B60D2"/>
    <w:rsid w:val="001F606C"/>
    <w:rsid w:val="00201921"/>
    <w:rsid w:val="00217C17"/>
    <w:rsid w:val="00234187"/>
    <w:rsid w:val="00252A88"/>
    <w:rsid w:val="002561E3"/>
    <w:rsid w:val="00265044"/>
    <w:rsid w:val="002A1B38"/>
    <w:rsid w:val="002A3611"/>
    <w:rsid w:val="002B0C17"/>
    <w:rsid w:val="002B2FF0"/>
    <w:rsid w:val="002B5018"/>
    <w:rsid w:val="002F6D0F"/>
    <w:rsid w:val="00313E88"/>
    <w:rsid w:val="003231BA"/>
    <w:rsid w:val="003255C4"/>
    <w:rsid w:val="00327BB8"/>
    <w:rsid w:val="003308C9"/>
    <w:rsid w:val="003366C9"/>
    <w:rsid w:val="00341DB0"/>
    <w:rsid w:val="00342B5A"/>
    <w:rsid w:val="00357EDB"/>
    <w:rsid w:val="003945A0"/>
    <w:rsid w:val="003A10DA"/>
    <w:rsid w:val="003A5BF9"/>
    <w:rsid w:val="003B07DA"/>
    <w:rsid w:val="003C08D0"/>
    <w:rsid w:val="003C285E"/>
    <w:rsid w:val="003C4518"/>
    <w:rsid w:val="003D089A"/>
    <w:rsid w:val="003E38B5"/>
    <w:rsid w:val="003E3CC5"/>
    <w:rsid w:val="003E7C97"/>
    <w:rsid w:val="004003E4"/>
    <w:rsid w:val="00404C57"/>
    <w:rsid w:val="004126DB"/>
    <w:rsid w:val="0042148E"/>
    <w:rsid w:val="0042360F"/>
    <w:rsid w:val="00437F40"/>
    <w:rsid w:val="00455BF4"/>
    <w:rsid w:val="004565FD"/>
    <w:rsid w:val="004616A9"/>
    <w:rsid w:val="00481246"/>
    <w:rsid w:val="00483442"/>
    <w:rsid w:val="00487A5B"/>
    <w:rsid w:val="004A6C9A"/>
    <w:rsid w:val="004B2B5D"/>
    <w:rsid w:val="004B7313"/>
    <w:rsid w:val="004D7677"/>
    <w:rsid w:val="004F14EB"/>
    <w:rsid w:val="005135B2"/>
    <w:rsid w:val="00523B16"/>
    <w:rsid w:val="00544230"/>
    <w:rsid w:val="00553841"/>
    <w:rsid w:val="0055634B"/>
    <w:rsid w:val="0056421B"/>
    <w:rsid w:val="005824DF"/>
    <w:rsid w:val="005839F7"/>
    <w:rsid w:val="00587103"/>
    <w:rsid w:val="005A1DFA"/>
    <w:rsid w:val="005A5473"/>
    <w:rsid w:val="005B7B6E"/>
    <w:rsid w:val="005C0273"/>
    <w:rsid w:val="005C2F08"/>
    <w:rsid w:val="005E19B6"/>
    <w:rsid w:val="005E2D77"/>
    <w:rsid w:val="005E5463"/>
    <w:rsid w:val="0060717E"/>
    <w:rsid w:val="00616A64"/>
    <w:rsid w:val="00645BB1"/>
    <w:rsid w:val="0064647B"/>
    <w:rsid w:val="00674043"/>
    <w:rsid w:val="00676192"/>
    <w:rsid w:val="0068299E"/>
    <w:rsid w:val="006A2295"/>
    <w:rsid w:val="006B2AED"/>
    <w:rsid w:val="006C1A22"/>
    <w:rsid w:val="006C6952"/>
    <w:rsid w:val="006D7058"/>
    <w:rsid w:val="006E1C80"/>
    <w:rsid w:val="006E2252"/>
    <w:rsid w:val="006E6143"/>
    <w:rsid w:val="00714B57"/>
    <w:rsid w:val="007226AB"/>
    <w:rsid w:val="007475AE"/>
    <w:rsid w:val="00747B08"/>
    <w:rsid w:val="00747FA0"/>
    <w:rsid w:val="00765033"/>
    <w:rsid w:val="00775CAA"/>
    <w:rsid w:val="00786204"/>
    <w:rsid w:val="00786787"/>
    <w:rsid w:val="00796FA4"/>
    <w:rsid w:val="007B4392"/>
    <w:rsid w:val="007C1EB0"/>
    <w:rsid w:val="007C6773"/>
    <w:rsid w:val="007C78F5"/>
    <w:rsid w:val="007E3C29"/>
    <w:rsid w:val="007F0C8F"/>
    <w:rsid w:val="00813C8A"/>
    <w:rsid w:val="0083506B"/>
    <w:rsid w:val="008626EB"/>
    <w:rsid w:val="00864E50"/>
    <w:rsid w:val="00873446"/>
    <w:rsid w:val="00887ACB"/>
    <w:rsid w:val="00891444"/>
    <w:rsid w:val="00892E3C"/>
    <w:rsid w:val="008A1C26"/>
    <w:rsid w:val="008A304B"/>
    <w:rsid w:val="008B3FF3"/>
    <w:rsid w:val="008B7380"/>
    <w:rsid w:val="008C0514"/>
    <w:rsid w:val="008C2721"/>
    <w:rsid w:val="008D1FF7"/>
    <w:rsid w:val="008D3590"/>
    <w:rsid w:val="008D7499"/>
    <w:rsid w:val="008E446E"/>
    <w:rsid w:val="009142B7"/>
    <w:rsid w:val="009171B6"/>
    <w:rsid w:val="00921F14"/>
    <w:rsid w:val="00926374"/>
    <w:rsid w:val="009445FB"/>
    <w:rsid w:val="0095174E"/>
    <w:rsid w:val="00965996"/>
    <w:rsid w:val="00965A7D"/>
    <w:rsid w:val="00971447"/>
    <w:rsid w:val="00991CAE"/>
    <w:rsid w:val="00993275"/>
    <w:rsid w:val="009A5AA9"/>
    <w:rsid w:val="009A642B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177E5"/>
    <w:rsid w:val="00A274AE"/>
    <w:rsid w:val="00A564DB"/>
    <w:rsid w:val="00A62DE9"/>
    <w:rsid w:val="00A745D6"/>
    <w:rsid w:val="00A82515"/>
    <w:rsid w:val="00A92E7E"/>
    <w:rsid w:val="00AA7B61"/>
    <w:rsid w:val="00AC54D0"/>
    <w:rsid w:val="00AC59BA"/>
    <w:rsid w:val="00AC5B74"/>
    <w:rsid w:val="00AE484D"/>
    <w:rsid w:val="00AF6101"/>
    <w:rsid w:val="00B53285"/>
    <w:rsid w:val="00B557EB"/>
    <w:rsid w:val="00B6715B"/>
    <w:rsid w:val="00B742AC"/>
    <w:rsid w:val="00B8739A"/>
    <w:rsid w:val="00BA27D6"/>
    <w:rsid w:val="00BA7A2E"/>
    <w:rsid w:val="00BC79DF"/>
    <w:rsid w:val="00BD38D9"/>
    <w:rsid w:val="00BD4DAE"/>
    <w:rsid w:val="00BD7781"/>
    <w:rsid w:val="00BE2A4F"/>
    <w:rsid w:val="00BE7FC5"/>
    <w:rsid w:val="00BF4A1F"/>
    <w:rsid w:val="00C010F4"/>
    <w:rsid w:val="00C0630C"/>
    <w:rsid w:val="00C073A4"/>
    <w:rsid w:val="00C07667"/>
    <w:rsid w:val="00C32EB5"/>
    <w:rsid w:val="00C34CD7"/>
    <w:rsid w:val="00C34D1E"/>
    <w:rsid w:val="00C60FEC"/>
    <w:rsid w:val="00C808D5"/>
    <w:rsid w:val="00CE5898"/>
    <w:rsid w:val="00CF44B8"/>
    <w:rsid w:val="00D03E7C"/>
    <w:rsid w:val="00D3487C"/>
    <w:rsid w:val="00D430CA"/>
    <w:rsid w:val="00D51983"/>
    <w:rsid w:val="00D54A95"/>
    <w:rsid w:val="00D55456"/>
    <w:rsid w:val="00D83150"/>
    <w:rsid w:val="00D8481F"/>
    <w:rsid w:val="00D923EB"/>
    <w:rsid w:val="00D92CC6"/>
    <w:rsid w:val="00D939C8"/>
    <w:rsid w:val="00DB7841"/>
    <w:rsid w:val="00DE6AF2"/>
    <w:rsid w:val="00DF0092"/>
    <w:rsid w:val="00DF04DD"/>
    <w:rsid w:val="00E113C1"/>
    <w:rsid w:val="00E27C49"/>
    <w:rsid w:val="00E3077D"/>
    <w:rsid w:val="00E3596A"/>
    <w:rsid w:val="00E37713"/>
    <w:rsid w:val="00E43E31"/>
    <w:rsid w:val="00E46B77"/>
    <w:rsid w:val="00E52685"/>
    <w:rsid w:val="00E6472F"/>
    <w:rsid w:val="00E8021B"/>
    <w:rsid w:val="00E83405"/>
    <w:rsid w:val="00EA0553"/>
    <w:rsid w:val="00EA4D1C"/>
    <w:rsid w:val="00EB245D"/>
    <w:rsid w:val="00EC3439"/>
    <w:rsid w:val="00ED40E5"/>
    <w:rsid w:val="00EE3DE3"/>
    <w:rsid w:val="00F0473E"/>
    <w:rsid w:val="00F10CF9"/>
    <w:rsid w:val="00F30398"/>
    <w:rsid w:val="00F32E1F"/>
    <w:rsid w:val="00F40496"/>
    <w:rsid w:val="00F4544E"/>
    <w:rsid w:val="00F607A3"/>
    <w:rsid w:val="00F62792"/>
    <w:rsid w:val="00F825B7"/>
    <w:rsid w:val="00F97F44"/>
    <w:rsid w:val="00FA5043"/>
    <w:rsid w:val="00FB38D8"/>
    <w:rsid w:val="00FB5F35"/>
    <w:rsid w:val="00FC227E"/>
    <w:rsid w:val="00FC7EE5"/>
    <w:rsid w:val="00FD106D"/>
    <w:rsid w:val="00FD5D26"/>
    <w:rsid w:val="00FD6D6A"/>
    <w:rsid w:val="00FF013F"/>
    <w:rsid w:val="00FF0D8B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30309-5C67-4D67-A940-C02EAD1ACCE2}"/>
</file>

<file path=customXml/itemProps3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2022-09-22T10:02:00Z</dcterms:created>
  <dcterms:modified xsi:type="dcterms:W3CDTF">2022-09-22T10:02:00Z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2022-06-08T09:11:19Z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e57078f5-8d98-467d-9aaf-ddc4b30fc899</vt:lpwstr>
  </property>
  <property fmtid="{D5CDD505-2E9C-101B-9397-08002B2CF9AE}" pid="12" name="MSIP_Label_f472f14c-d40a-4996-84a9-078c3b8640e0_ContentBits">
    <vt:lpwstr>2</vt:lpwstr>
  </property>
</Properties>
</file>