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A1689A">
        <w:trPr>
          <w:trHeight w:val="567"/>
        </w:trPr>
        <w:tc>
          <w:tcPr>
            <w:tcW w:w="1413" w:type="dxa"/>
            <w:tcBorders>
              <w:top w:val="nil"/>
              <w:right w:val="nil"/>
            </w:tcBorders>
            <w:vAlign w:val="center"/>
          </w:tcPr>
          <w:p w14:paraId="28C507D0" w14:textId="6B048742" w:rsidR="00437F40" w:rsidRPr="00437F40" w:rsidRDefault="003A10DA" w:rsidP="003945A0">
            <w:pPr>
              <w:spacing w:after="120"/>
              <w:jc w:val="center"/>
              <w:rPr>
                <w:rFonts w:ascii="Arial" w:hAnsi="Arial" w:cs="Arial"/>
                <w:b/>
              </w:rPr>
            </w:pPr>
            <w:r>
              <w:rPr>
                <w:rFonts w:ascii="Arial" w:hAnsi="Arial" w:cs="Arial"/>
                <w:b/>
                <w:sz w:val="28"/>
              </w:rPr>
              <w:t xml:space="preserve">CLN </w:t>
            </w:r>
            <w:r w:rsidR="00D60B96">
              <w:rPr>
                <w:rFonts w:ascii="Arial" w:hAnsi="Arial" w:cs="Arial"/>
                <w:b/>
                <w:sz w:val="28"/>
              </w:rPr>
              <w:t>16</w:t>
            </w:r>
          </w:p>
        </w:tc>
        <w:tc>
          <w:tcPr>
            <w:tcW w:w="7829" w:type="dxa"/>
            <w:gridSpan w:val="4"/>
            <w:tcBorders>
              <w:top w:val="nil"/>
              <w:left w:val="nil"/>
            </w:tcBorders>
            <w:vAlign w:val="center"/>
          </w:tcPr>
          <w:p w14:paraId="5083C808" w14:textId="3AC71C4E" w:rsidR="00437F40" w:rsidRPr="00786204" w:rsidRDefault="00F373EB" w:rsidP="00BA7A2E">
            <w:pPr>
              <w:spacing w:after="120"/>
              <w:jc w:val="center"/>
              <w:rPr>
                <w:rFonts w:ascii="Arial" w:hAnsi="Arial" w:cs="Arial"/>
                <w:b/>
                <w:sz w:val="28"/>
                <w:szCs w:val="28"/>
              </w:rPr>
            </w:pPr>
            <w:r>
              <w:rPr>
                <w:rFonts w:ascii="Arial" w:hAnsi="Arial" w:cs="Arial"/>
                <w:b/>
                <w:sz w:val="28"/>
                <w:szCs w:val="28"/>
              </w:rPr>
              <w:t>Use of hydrogen Peroxi</w:t>
            </w:r>
            <w:r w:rsidR="00423B78">
              <w:rPr>
                <w:rFonts w:ascii="Arial" w:hAnsi="Arial" w:cs="Arial"/>
                <w:b/>
                <w:sz w:val="28"/>
                <w:szCs w:val="28"/>
              </w:rPr>
              <w:t>de decontamination system</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342B5A" w:rsidRPr="008C0514" w14:paraId="739473D0" w14:textId="77777777" w:rsidTr="00166D61">
        <w:tc>
          <w:tcPr>
            <w:tcW w:w="4673" w:type="dxa"/>
            <w:gridSpan w:val="3"/>
            <w:tcBorders>
              <w:top w:val="nil"/>
            </w:tcBorders>
          </w:tcPr>
          <w:p w14:paraId="7BD47DDA" w14:textId="77777777" w:rsidR="00341DB0" w:rsidRPr="00225BD5" w:rsidRDefault="00341DB0" w:rsidP="00341DB0">
            <w:pPr>
              <w:rPr>
                <w:rFonts w:ascii="Arial" w:hAnsi="Arial" w:cs="Arial"/>
                <w:bCs/>
                <w:sz w:val="20"/>
                <w:szCs w:val="20"/>
              </w:rPr>
            </w:pPr>
            <w:r w:rsidRPr="00225BD5">
              <w:rPr>
                <w:rFonts w:ascii="Arial" w:hAnsi="Arial" w:cs="Arial"/>
                <w:bCs/>
                <w:sz w:val="20"/>
                <w:szCs w:val="20"/>
              </w:rPr>
              <w:t>Electrical hazards</w:t>
            </w:r>
          </w:p>
          <w:p w14:paraId="304C7FF7" w14:textId="77777777" w:rsidR="00010402" w:rsidRPr="00225BD5" w:rsidRDefault="00010402" w:rsidP="00010402">
            <w:pPr>
              <w:rPr>
                <w:rFonts w:ascii="Arial" w:hAnsi="Arial" w:cs="Arial"/>
                <w:bCs/>
                <w:sz w:val="20"/>
                <w:szCs w:val="20"/>
              </w:rPr>
            </w:pPr>
            <w:r w:rsidRPr="00225BD5">
              <w:rPr>
                <w:rFonts w:ascii="Arial" w:hAnsi="Arial" w:cs="Arial"/>
                <w:bCs/>
                <w:sz w:val="20"/>
                <w:szCs w:val="20"/>
              </w:rPr>
              <w:t>Accidental spillage of Hydrogen Peroxide solution</w:t>
            </w:r>
          </w:p>
          <w:p w14:paraId="0AA429EC" w14:textId="77777777" w:rsidR="00010402" w:rsidRPr="00225BD5" w:rsidRDefault="00010402" w:rsidP="00010402">
            <w:pPr>
              <w:rPr>
                <w:rFonts w:ascii="Arial" w:hAnsi="Arial" w:cs="Arial"/>
                <w:bCs/>
                <w:sz w:val="20"/>
                <w:szCs w:val="20"/>
              </w:rPr>
            </w:pPr>
            <w:r w:rsidRPr="00225BD5">
              <w:rPr>
                <w:rFonts w:ascii="Arial" w:hAnsi="Arial" w:cs="Arial"/>
                <w:bCs/>
                <w:sz w:val="20"/>
                <w:szCs w:val="20"/>
              </w:rPr>
              <w:t>Inhalation of Hydrogen Peroxide vapour</w:t>
            </w:r>
          </w:p>
          <w:p w14:paraId="19F2950E" w14:textId="77777777" w:rsidR="00010402" w:rsidRPr="00225BD5" w:rsidRDefault="00010402" w:rsidP="00010402">
            <w:pPr>
              <w:rPr>
                <w:rFonts w:ascii="Arial" w:hAnsi="Arial" w:cs="Arial"/>
                <w:bCs/>
                <w:sz w:val="20"/>
                <w:szCs w:val="20"/>
              </w:rPr>
            </w:pPr>
            <w:r w:rsidRPr="00225BD5">
              <w:rPr>
                <w:rFonts w:ascii="Arial" w:hAnsi="Arial" w:cs="Arial"/>
                <w:bCs/>
                <w:sz w:val="20"/>
                <w:szCs w:val="20"/>
              </w:rPr>
              <w:t xml:space="preserve">Movement of equipment </w:t>
            </w:r>
          </w:p>
          <w:p w14:paraId="63CA7C6A" w14:textId="7AB7E4E1" w:rsidR="008D1FF7" w:rsidRPr="00225BD5" w:rsidRDefault="008D1FF7" w:rsidP="00E52685">
            <w:pPr>
              <w:rPr>
                <w:rFonts w:ascii="Arial" w:hAnsi="Arial" w:cs="Arial"/>
                <w:sz w:val="20"/>
                <w:szCs w:val="20"/>
              </w:rPr>
            </w:pPr>
          </w:p>
        </w:tc>
        <w:tc>
          <w:tcPr>
            <w:tcW w:w="4569" w:type="dxa"/>
            <w:gridSpan w:val="2"/>
            <w:tcBorders>
              <w:top w:val="nil"/>
            </w:tcBorders>
          </w:tcPr>
          <w:p w14:paraId="6943091F" w14:textId="77777777" w:rsidR="00AC59BA" w:rsidRPr="00225BD5" w:rsidRDefault="00AC59BA" w:rsidP="00AC59BA">
            <w:pPr>
              <w:pStyle w:val="Header"/>
              <w:rPr>
                <w:rFonts w:ascii="Arial" w:hAnsi="Arial" w:cs="Arial"/>
                <w:bCs/>
                <w:sz w:val="20"/>
                <w:szCs w:val="20"/>
              </w:rPr>
            </w:pPr>
            <w:r w:rsidRPr="00225BD5">
              <w:rPr>
                <w:rFonts w:ascii="Arial" w:hAnsi="Arial" w:cs="Arial"/>
                <w:bCs/>
                <w:sz w:val="20"/>
                <w:szCs w:val="20"/>
              </w:rPr>
              <w:t>Electric shock</w:t>
            </w:r>
          </w:p>
          <w:p w14:paraId="54E33609" w14:textId="77777777" w:rsidR="00AC59BA" w:rsidRPr="00225BD5" w:rsidRDefault="00AC59BA" w:rsidP="00AC59BA">
            <w:pPr>
              <w:pStyle w:val="Header"/>
              <w:rPr>
                <w:rFonts w:ascii="Arial" w:hAnsi="Arial" w:cs="Arial"/>
                <w:bCs/>
                <w:sz w:val="20"/>
                <w:szCs w:val="20"/>
              </w:rPr>
            </w:pPr>
            <w:r w:rsidRPr="00225BD5">
              <w:rPr>
                <w:rFonts w:ascii="Arial" w:hAnsi="Arial" w:cs="Arial"/>
                <w:bCs/>
                <w:sz w:val="20"/>
                <w:szCs w:val="20"/>
              </w:rPr>
              <w:t>Slips, trips and falls</w:t>
            </w:r>
          </w:p>
          <w:p w14:paraId="3B39E365" w14:textId="77777777" w:rsidR="00AC59BA" w:rsidRPr="00225BD5" w:rsidRDefault="00AC59BA" w:rsidP="00AC59BA">
            <w:pPr>
              <w:pStyle w:val="Header"/>
              <w:rPr>
                <w:rFonts w:ascii="Arial" w:hAnsi="Arial" w:cs="Arial"/>
                <w:bCs/>
                <w:sz w:val="20"/>
                <w:szCs w:val="20"/>
              </w:rPr>
            </w:pPr>
            <w:r w:rsidRPr="00225BD5">
              <w:rPr>
                <w:rFonts w:ascii="Arial" w:hAnsi="Arial" w:cs="Arial"/>
                <w:bCs/>
                <w:sz w:val="20"/>
                <w:szCs w:val="20"/>
              </w:rPr>
              <w:t>Back and muscle strains</w:t>
            </w:r>
          </w:p>
          <w:p w14:paraId="259A72F1" w14:textId="77777777" w:rsidR="00225BD5" w:rsidRPr="00225BD5" w:rsidRDefault="00225BD5" w:rsidP="00225BD5">
            <w:pPr>
              <w:rPr>
                <w:rFonts w:ascii="Arial" w:hAnsi="Arial" w:cs="Arial"/>
                <w:bCs/>
                <w:sz w:val="20"/>
                <w:szCs w:val="20"/>
              </w:rPr>
            </w:pPr>
            <w:r w:rsidRPr="00225BD5">
              <w:rPr>
                <w:rFonts w:ascii="Arial" w:hAnsi="Arial" w:cs="Arial"/>
                <w:bCs/>
                <w:sz w:val="20"/>
                <w:szCs w:val="20"/>
              </w:rPr>
              <w:t xml:space="preserve">Chemical burns </w:t>
            </w:r>
          </w:p>
          <w:p w14:paraId="55A1E8B0" w14:textId="77777777" w:rsidR="00225BD5" w:rsidRPr="00225BD5" w:rsidRDefault="00225BD5" w:rsidP="00225BD5">
            <w:pPr>
              <w:rPr>
                <w:rFonts w:ascii="Arial" w:hAnsi="Arial" w:cs="Arial"/>
                <w:bCs/>
                <w:sz w:val="20"/>
                <w:szCs w:val="20"/>
              </w:rPr>
            </w:pPr>
            <w:r w:rsidRPr="00225BD5">
              <w:rPr>
                <w:rFonts w:ascii="Arial" w:hAnsi="Arial" w:cs="Arial"/>
                <w:bCs/>
                <w:sz w:val="20"/>
                <w:szCs w:val="20"/>
              </w:rPr>
              <w:t>Respiratory tract damage</w:t>
            </w:r>
          </w:p>
          <w:p w14:paraId="14614B5A" w14:textId="519E31EF" w:rsidR="003E7C97" w:rsidRPr="00225BD5" w:rsidRDefault="00225BD5" w:rsidP="00225BD5">
            <w:pPr>
              <w:rPr>
                <w:rFonts w:ascii="Arial" w:hAnsi="Arial" w:cs="Arial"/>
                <w:sz w:val="20"/>
                <w:szCs w:val="20"/>
              </w:rPr>
            </w:pPr>
            <w:r w:rsidRPr="00225BD5">
              <w:rPr>
                <w:rFonts w:ascii="Arial" w:hAnsi="Arial" w:cs="Arial"/>
                <w:bCs/>
                <w:sz w:val="20"/>
                <w:szCs w:val="20"/>
              </w:rPr>
              <w:t>Asphyxiation</w:t>
            </w:r>
          </w:p>
        </w:tc>
      </w:tr>
      <w:tr w:rsidR="007C78F5" w:rsidRPr="008C0514" w14:paraId="19CF0FCA" w14:textId="77777777" w:rsidTr="008B7380">
        <w:trPr>
          <w:trHeight w:val="509"/>
        </w:trPr>
        <w:tc>
          <w:tcPr>
            <w:tcW w:w="9242" w:type="dxa"/>
            <w:gridSpan w:val="5"/>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5911B3" w:rsidRPr="008C0514" w14:paraId="2B63BA22" w14:textId="77777777" w:rsidTr="00A93FF5">
        <w:trPr>
          <w:trHeight w:val="627"/>
        </w:trPr>
        <w:tc>
          <w:tcPr>
            <w:tcW w:w="9242" w:type="dxa"/>
            <w:gridSpan w:val="5"/>
          </w:tcPr>
          <w:p w14:paraId="32FA1858" w14:textId="14B0134A" w:rsidR="005911B3" w:rsidRDefault="005911B3" w:rsidP="005911B3">
            <w:pPr>
              <w:numPr>
                <w:ilvl w:val="0"/>
                <w:numId w:val="17"/>
              </w:numPr>
              <w:rPr>
                <w:rFonts w:ascii="Arial" w:hAnsi="Arial" w:cs="Arial"/>
                <w:sz w:val="18"/>
                <w:szCs w:val="18"/>
              </w:rPr>
            </w:pPr>
            <w:r w:rsidRPr="003B50CC">
              <w:rPr>
                <w:rFonts w:ascii="Arial" w:hAnsi="Arial" w:cs="Arial"/>
                <w:sz w:val="18"/>
                <w:szCs w:val="18"/>
              </w:rPr>
              <w:t xml:space="preserve">H2O2 only to be handled by trained staff </w:t>
            </w:r>
            <w:r>
              <w:rPr>
                <w:rFonts w:ascii="Arial" w:hAnsi="Arial" w:cs="Arial"/>
                <w:sz w:val="18"/>
                <w:szCs w:val="18"/>
              </w:rPr>
              <w:t xml:space="preserve">over 18 years of age </w:t>
            </w:r>
            <w:r w:rsidRPr="003B50CC">
              <w:rPr>
                <w:rFonts w:ascii="Arial" w:hAnsi="Arial" w:cs="Arial"/>
                <w:sz w:val="18"/>
                <w:szCs w:val="18"/>
              </w:rPr>
              <w:t xml:space="preserve">following full training to include process and procedures include risks at each stage of operation </w:t>
            </w:r>
            <w:r>
              <w:rPr>
                <w:rFonts w:ascii="Arial" w:hAnsi="Arial" w:cs="Arial"/>
                <w:sz w:val="18"/>
                <w:szCs w:val="18"/>
              </w:rPr>
              <w:t>including emergency procedures.</w:t>
            </w:r>
          </w:p>
          <w:p w14:paraId="3F84A509" w14:textId="77777777" w:rsidR="005911B3" w:rsidRPr="003B50CC" w:rsidRDefault="005911B3" w:rsidP="005911B3">
            <w:pPr>
              <w:numPr>
                <w:ilvl w:val="0"/>
                <w:numId w:val="17"/>
              </w:numPr>
              <w:rPr>
                <w:rFonts w:ascii="Arial" w:hAnsi="Arial" w:cs="Arial"/>
                <w:sz w:val="18"/>
                <w:szCs w:val="18"/>
              </w:rPr>
            </w:pPr>
            <w:r w:rsidRPr="003B50CC">
              <w:rPr>
                <w:rFonts w:ascii="Arial" w:hAnsi="Arial" w:cs="Arial"/>
                <w:sz w:val="18"/>
                <w:szCs w:val="18"/>
              </w:rPr>
              <w:t>Training to be completed by qualified personal provided by the manufacturer.</w:t>
            </w:r>
          </w:p>
          <w:p w14:paraId="5EBC2588" w14:textId="77777777" w:rsidR="005911B3" w:rsidRPr="003B50CC" w:rsidRDefault="005911B3" w:rsidP="005911B3">
            <w:pPr>
              <w:ind w:left="360"/>
              <w:rPr>
                <w:rFonts w:ascii="Arial" w:hAnsi="Arial" w:cs="Arial"/>
                <w:sz w:val="18"/>
                <w:szCs w:val="18"/>
              </w:rPr>
            </w:pPr>
          </w:p>
          <w:p w14:paraId="32D50BC2" w14:textId="7325CAF6" w:rsidR="00612384" w:rsidRPr="00D05B9F" w:rsidRDefault="005911B3" w:rsidP="00612384">
            <w:pPr>
              <w:rPr>
                <w:rFonts w:ascii="Arial" w:hAnsi="Arial" w:cs="Arial"/>
                <w:sz w:val="20"/>
                <w:szCs w:val="20"/>
              </w:rPr>
            </w:pPr>
            <w:r w:rsidRPr="00A4348A">
              <w:rPr>
                <w:rFonts w:ascii="Arial" w:hAnsi="Arial" w:cs="Arial"/>
                <w:sz w:val="18"/>
                <w:szCs w:val="18"/>
              </w:rPr>
              <w:t>Respiratory protection</w:t>
            </w:r>
            <w:r w:rsidR="00612384">
              <w:rPr>
                <w:rFonts w:ascii="Arial" w:hAnsi="Arial" w:cs="Arial"/>
                <w:sz w:val="18"/>
                <w:szCs w:val="18"/>
              </w:rPr>
              <w:t xml:space="preserve"> for use in event of spillage ONLY </w:t>
            </w:r>
            <w:r w:rsidRPr="00D05B9F">
              <w:rPr>
                <w:rFonts w:ascii="Arial" w:hAnsi="Arial" w:cs="Arial"/>
                <w:sz w:val="20"/>
                <w:szCs w:val="20"/>
              </w:rPr>
              <w:t>-</w:t>
            </w:r>
            <w:r w:rsidR="00612384" w:rsidRPr="00D05B9F">
              <w:rPr>
                <w:rFonts w:ascii="Arial" w:hAnsi="Arial" w:cs="Arial"/>
                <w:sz w:val="20"/>
                <w:szCs w:val="20"/>
              </w:rPr>
              <w:t xml:space="preserve"> Full face respirator / EN 136/140 filter  </w:t>
            </w:r>
          </w:p>
          <w:p w14:paraId="72F8B562" w14:textId="7DE60811" w:rsidR="005911B3" w:rsidRPr="00A4348A" w:rsidRDefault="00D05B9F" w:rsidP="005911B3">
            <w:pPr>
              <w:numPr>
                <w:ilvl w:val="0"/>
                <w:numId w:val="17"/>
              </w:numPr>
              <w:rPr>
                <w:rFonts w:ascii="Arial" w:hAnsi="Arial" w:cs="Arial"/>
                <w:sz w:val="18"/>
                <w:szCs w:val="18"/>
              </w:rPr>
            </w:pPr>
            <w:r>
              <w:rPr>
                <w:rFonts w:ascii="Arial" w:hAnsi="Arial" w:cs="Arial"/>
                <w:sz w:val="20"/>
                <w:szCs w:val="20"/>
              </w:rPr>
              <w:t>G</w:t>
            </w:r>
            <w:r w:rsidR="005911B3" w:rsidRPr="00D05B9F">
              <w:rPr>
                <w:rFonts w:ascii="Arial" w:hAnsi="Arial" w:cs="Arial"/>
                <w:sz w:val="20"/>
                <w:szCs w:val="20"/>
              </w:rPr>
              <w:t>auntlet gloves</w:t>
            </w:r>
            <w:r>
              <w:rPr>
                <w:rFonts w:ascii="Arial" w:hAnsi="Arial" w:cs="Arial"/>
                <w:sz w:val="20"/>
                <w:szCs w:val="20"/>
              </w:rPr>
              <w:t>,</w:t>
            </w:r>
            <w:r w:rsidR="005911B3" w:rsidRPr="00D05B9F">
              <w:rPr>
                <w:rFonts w:ascii="Arial" w:hAnsi="Arial" w:cs="Arial"/>
                <w:sz w:val="20"/>
                <w:szCs w:val="20"/>
              </w:rPr>
              <w:t xml:space="preserve"> PVC apron and wellington boots – for use ONLY in spillage of 2PPM -10PPM</w:t>
            </w:r>
            <w:r w:rsidR="005911B3" w:rsidRPr="00A4348A">
              <w:rPr>
                <w:rFonts w:ascii="Arial" w:hAnsi="Arial" w:cs="Arial"/>
                <w:sz w:val="18"/>
                <w:szCs w:val="18"/>
              </w:rPr>
              <w:t xml:space="preserve"> </w:t>
            </w:r>
            <w:r w:rsidR="005911B3" w:rsidRPr="00A4348A">
              <w:rPr>
                <w:rFonts w:ascii="Arial" w:hAnsi="Arial" w:cs="Arial"/>
                <w:color w:val="FF0000"/>
                <w:sz w:val="18"/>
                <w:szCs w:val="18"/>
              </w:rPr>
              <w:t xml:space="preserve">Spillages – Area must be blocked to prevent access. Refer </w:t>
            </w:r>
            <w:r w:rsidR="005911B3">
              <w:rPr>
                <w:rFonts w:ascii="Arial" w:hAnsi="Arial" w:cs="Arial"/>
                <w:color w:val="FF0000"/>
                <w:sz w:val="18"/>
                <w:szCs w:val="18"/>
              </w:rPr>
              <w:t>to spill plan for clear up guidance.</w:t>
            </w:r>
          </w:p>
          <w:p w14:paraId="4A536EC8" w14:textId="0DAB96EF" w:rsidR="005911B3" w:rsidRDefault="00D05B9F" w:rsidP="005911B3">
            <w:pPr>
              <w:numPr>
                <w:ilvl w:val="0"/>
                <w:numId w:val="17"/>
              </w:numPr>
              <w:rPr>
                <w:rFonts w:ascii="Arial" w:hAnsi="Arial" w:cs="Arial"/>
                <w:sz w:val="18"/>
                <w:szCs w:val="18"/>
              </w:rPr>
            </w:pPr>
            <w:r>
              <w:rPr>
                <w:rFonts w:ascii="Arial" w:hAnsi="Arial" w:cs="Arial"/>
                <w:sz w:val="18"/>
                <w:szCs w:val="18"/>
              </w:rPr>
              <w:t xml:space="preserve">Gloves and </w:t>
            </w:r>
            <w:proofErr w:type="gramStart"/>
            <w:r>
              <w:rPr>
                <w:rFonts w:ascii="Arial" w:hAnsi="Arial" w:cs="Arial"/>
                <w:sz w:val="18"/>
                <w:szCs w:val="18"/>
              </w:rPr>
              <w:t xml:space="preserve">googles </w:t>
            </w:r>
            <w:r w:rsidR="0072126A">
              <w:rPr>
                <w:rFonts w:ascii="Arial" w:hAnsi="Arial" w:cs="Arial"/>
                <w:sz w:val="18"/>
                <w:szCs w:val="18"/>
              </w:rPr>
              <w:t>t</w:t>
            </w:r>
            <w:r w:rsidR="005911B3" w:rsidRPr="003B50CC">
              <w:rPr>
                <w:rFonts w:ascii="Arial" w:hAnsi="Arial" w:cs="Arial"/>
                <w:sz w:val="18"/>
                <w:szCs w:val="18"/>
              </w:rPr>
              <w:t>o be worn at all times</w:t>
            </w:r>
            <w:proofErr w:type="gramEnd"/>
            <w:r w:rsidR="005911B3" w:rsidRPr="003B50CC">
              <w:rPr>
                <w:rFonts w:ascii="Arial" w:hAnsi="Arial" w:cs="Arial"/>
                <w:sz w:val="18"/>
                <w:szCs w:val="18"/>
              </w:rPr>
              <w:t xml:space="preserve"> the bottles </w:t>
            </w:r>
            <w:r w:rsidR="005911B3">
              <w:rPr>
                <w:rFonts w:ascii="Arial" w:hAnsi="Arial" w:cs="Arial"/>
                <w:sz w:val="18"/>
                <w:szCs w:val="18"/>
              </w:rPr>
              <w:t>are</w:t>
            </w:r>
            <w:r w:rsidR="005911B3" w:rsidRPr="003B50CC">
              <w:rPr>
                <w:rFonts w:ascii="Arial" w:hAnsi="Arial" w:cs="Arial"/>
                <w:sz w:val="18"/>
                <w:szCs w:val="18"/>
              </w:rPr>
              <w:t xml:space="preserve"> being handled. Attention to be observed that some droplets may be present on the ‘empty’ container; any small spillage should be wiped with a damp cloth and rinsed well straight away. The empty container needs to be triple rinsed and disposed of according to local regulations.</w:t>
            </w:r>
          </w:p>
          <w:p w14:paraId="7DCDC3FF" w14:textId="77777777" w:rsidR="005911B3" w:rsidRPr="003B50CC" w:rsidRDefault="005911B3" w:rsidP="005911B3">
            <w:pPr>
              <w:numPr>
                <w:ilvl w:val="0"/>
                <w:numId w:val="17"/>
              </w:numPr>
              <w:rPr>
                <w:rFonts w:ascii="Arial" w:hAnsi="Arial" w:cs="Arial"/>
                <w:sz w:val="18"/>
                <w:szCs w:val="18"/>
              </w:rPr>
            </w:pPr>
            <w:r>
              <w:rPr>
                <w:rFonts w:ascii="Arial" w:hAnsi="Arial" w:cs="Arial"/>
                <w:sz w:val="18"/>
                <w:szCs w:val="18"/>
              </w:rPr>
              <w:t xml:space="preserve">Spillages must be cleared up with absorbent matting or spillage snake MAKE sure the absorbent material is then soaked to remove the H2O2 as left on the combustible material can cause it to ignite. </w:t>
            </w:r>
          </w:p>
          <w:p w14:paraId="59E50991" w14:textId="77777777" w:rsidR="005911B3" w:rsidRPr="003B50CC" w:rsidRDefault="005911B3" w:rsidP="005911B3">
            <w:pPr>
              <w:pStyle w:val="ListParagraph"/>
              <w:rPr>
                <w:rFonts w:ascii="Arial" w:hAnsi="Arial" w:cs="Arial"/>
                <w:sz w:val="18"/>
                <w:szCs w:val="18"/>
              </w:rPr>
            </w:pPr>
          </w:p>
          <w:p w14:paraId="42ACEA4D" w14:textId="4F7A4C25" w:rsidR="005911B3" w:rsidRPr="00FD1E50" w:rsidRDefault="005911B3" w:rsidP="005911B3">
            <w:pPr>
              <w:numPr>
                <w:ilvl w:val="0"/>
                <w:numId w:val="17"/>
              </w:numPr>
              <w:rPr>
                <w:rFonts w:ascii="Arial" w:hAnsi="Arial" w:cs="Arial"/>
                <w:color w:val="FF0000"/>
                <w:sz w:val="18"/>
                <w:szCs w:val="18"/>
              </w:rPr>
            </w:pPr>
            <w:proofErr w:type="gramStart"/>
            <w:r w:rsidRPr="003B50CC">
              <w:rPr>
                <w:rFonts w:ascii="Arial" w:hAnsi="Arial" w:cs="Arial"/>
                <w:sz w:val="18"/>
                <w:szCs w:val="18"/>
              </w:rPr>
              <w:t>Only  hydrogen</w:t>
            </w:r>
            <w:proofErr w:type="gramEnd"/>
            <w:r w:rsidRPr="003B50CC">
              <w:rPr>
                <w:rFonts w:ascii="Arial" w:hAnsi="Arial" w:cs="Arial"/>
                <w:sz w:val="18"/>
                <w:szCs w:val="18"/>
              </w:rPr>
              <w:t xml:space="preserve"> Peroxide sterilant </w:t>
            </w:r>
            <w:r w:rsidR="001311F3">
              <w:rPr>
                <w:rFonts w:ascii="Arial" w:hAnsi="Arial" w:cs="Arial"/>
                <w:sz w:val="18"/>
                <w:szCs w:val="18"/>
              </w:rPr>
              <w:t xml:space="preserve">suitable for the machine in use </w:t>
            </w:r>
            <w:r w:rsidRPr="003B50CC">
              <w:rPr>
                <w:rFonts w:ascii="Arial" w:hAnsi="Arial" w:cs="Arial"/>
                <w:sz w:val="18"/>
                <w:szCs w:val="18"/>
              </w:rPr>
              <w:t>so the RFID identification tag can be read by machine</w:t>
            </w:r>
            <w:r w:rsidRPr="00FD1E50">
              <w:rPr>
                <w:rFonts w:ascii="Arial" w:hAnsi="Arial" w:cs="Arial"/>
                <w:color w:val="FF0000"/>
                <w:sz w:val="18"/>
                <w:szCs w:val="18"/>
              </w:rPr>
              <w:t>. Bottles must not be left unattended at any time.</w:t>
            </w:r>
          </w:p>
          <w:p w14:paraId="7EA551A7" w14:textId="77777777" w:rsidR="005911B3" w:rsidRDefault="005911B3" w:rsidP="005911B3">
            <w:pPr>
              <w:pStyle w:val="ListParagraph"/>
              <w:rPr>
                <w:rFonts w:ascii="Arial" w:hAnsi="Arial" w:cs="Arial"/>
                <w:sz w:val="18"/>
                <w:szCs w:val="18"/>
              </w:rPr>
            </w:pPr>
          </w:p>
          <w:p w14:paraId="273A7106" w14:textId="2D3DA934" w:rsidR="005911B3" w:rsidRDefault="005911B3" w:rsidP="005911B3">
            <w:pPr>
              <w:numPr>
                <w:ilvl w:val="0"/>
                <w:numId w:val="17"/>
              </w:numPr>
              <w:rPr>
                <w:rFonts w:ascii="Arial" w:hAnsi="Arial" w:cs="Arial"/>
                <w:sz w:val="18"/>
                <w:szCs w:val="18"/>
              </w:rPr>
            </w:pPr>
            <w:r>
              <w:rPr>
                <w:rFonts w:ascii="Arial" w:hAnsi="Arial" w:cs="Arial"/>
                <w:sz w:val="18"/>
                <w:szCs w:val="18"/>
              </w:rPr>
              <w:t>Trolley to be set up according to operation manual</w:t>
            </w:r>
            <w:r w:rsidR="006431EB">
              <w:rPr>
                <w:rFonts w:ascii="Arial" w:hAnsi="Arial" w:cs="Arial"/>
                <w:sz w:val="18"/>
                <w:szCs w:val="18"/>
              </w:rPr>
              <w:t xml:space="preserve"> (</w:t>
            </w:r>
            <w:r>
              <w:rPr>
                <w:rFonts w:ascii="Arial" w:hAnsi="Arial" w:cs="Arial"/>
                <w:sz w:val="18"/>
                <w:szCs w:val="18"/>
              </w:rPr>
              <w:t>dependant on fixed or foldable trolley in use)</w:t>
            </w:r>
          </w:p>
          <w:p w14:paraId="080EC8AD" w14:textId="77777777" w:rsidR="005911B3" w:rsidRDefault="005911B3" w:rsidP="005911B3">
            <w:pPr>
              <w:pStyle w:val="ListParagraph"/>
              <w:rPr>
                <w:rFonts w:ascii="Arial" w:hAnsi="Arial" w:cs="Arial"/>
                <w:sz w:val="18"/>
                <w:szCs w:val="18"/>
              </w:rPr>
            </w:pPr>
          </w:p>
          <w:p w14:paraId="3A3551FD" w14:textId="77777777" w:rsidR="005911B3" w:rsidRPr="003B50CC" w:rsidRDefault="005911B3" w:rsidP="005911B3">
            <w:pPr>
              <w:numPr>
                <w:ilvl w:val="0"/>
                <w:numId w:val="17"/>
              </w:numPr>
              <w:rPr>
                <w:rFonts w:ascii="Arial" w:hAnsi="Arial" w:cs="Arial"/>
                <w:sz w:val="18"/>
                <w:szCs w:val="18"/>
              </w:rPr>
            </w:pPr>
            <w:r>
              <w:rPr>
                <w:rFonts w:ascii="Arial" w:hAnsi="Arial" w:cs="Arial"/>
                <w:sz w:val="18"/>
                <w:szCs w:val="18"/>
              </w:rPr>
              <w:t xml:space="preserve"> to prevent possible damage and contamination. Equipment to be moved only once disconnected from the power supply.</w:t>
            </w:r>
          </w:p>
          <w:p w14:paraId="2A973925" w14:textId="77777777" w:rsidR="005911B3" w:rsidRPr="003B50CC" w:rsidRDefault="005911B3" w:rsidP="005911B3">
            <w:pPr>
              <w:pStyle w:val="ListParagraph"/>
              <w:rPr>
                <w:rFonts w:ascii="Arial" w:hAnsi="Arial" w:cs="Arial"/>
                <w:sz w:val="18"/>
                <w:szCs w:val="18"/>
              </w:rPr>
            </w:pPr>
          </w:p>
          <w:p w14:paraId="0677F8F1" w14:textId="0EC7C827" w:rsidR="005911B3" w:rsidRDefault="005911B3" w:rsidP="005911B3">
            <w:pPr>
              <w:numPr>
                <w:ilvl w:val="0"/>
                <w:numId w:val="17"/>
              </w:numPr>
              <w:rPr>
                <w:rFonts w:ascii="Arial" w:hAnsi="Arial" w:cs="Arial"/>
                <w:sz w:val="18"/>
                <w:szCs w:val="18"/>
              </w:rPr>
            </w:pPr>
            <w:r>
              <w:rPr>
                <w:rFonts w:ascii="Arial" w:hAnsi="Arial" w:cs="Arial"/>
                <w:sz w:val="18"/>
                <w:szCs w:val="18"/>
              </w:rPr>
              <w:t>If the machine is to be moved with residue H2o2 the plunger must be fully engaged to lock down the bottle</w:t>
            </w:r>
            <w:r w:rsidRPr="005058DA">
              <w:rPr>
                <w:rFonts w:ascii="Arial" w:hAnsi="Arial" w:cs="Arial"/>
                <w:sz w:val="18"/>
                <w:szCs w:val="18"/>
              </w:rPr>
              <w:t>.</w:t>
            </w:r>
            <w:r>
              <w:rPr>
                <w:rFonts w:ascii="Arial" w:hAnsi="Arial" w:cs="Arial"/>
                <w:sz w:val="18"/>
                <w:szCs w:val="18"/>
              </w:rPr>
              <w:t xml:space="preserve"> If bottles need to be removed replace yellow screw caps prior to storing.</w:t>
            </w:r>
            <w:r w:rsidRPr="005058DA">
              <w:rPr>
                <w:rFonts w:ascii="Arial" w:hAnsi="Arial" w:cs="Arial"/>
                <w:sz w:val="18"/>
                <w:szCs w:val="18"/>
              </w:rPr>
              <w:t xml:space="preserve"> Residue can be disposed of by diluting H2O2 at a ratio of 1:20 with water down sink. </w:t>
            </w:r>
            <w:r>
              <w:rPr>
                <w:rFonts w:ascii="Arial" w:hAnsi="Arial" w:cs="Arial"/>
                <w:sz w:val="18"/>
                <w:szCs w:val="18"/>
              </w:rPr>
              <w:t xml:space="preserve">Follow the light indicators for the levels within the bottle – for each cycle there must be </w:t>
            </w:r>
            <w:r w:rsidR="007C3043">
              <w:rPr>
                <w:rFonts w:ascii="Arial" w:hAnsi="Arial" w:cs="Arial"/>
                <w:sz w:val="18"/>
                <w:szCs w:val="18"/>
              </w:rPr>
              <w:t>minimum to manufactures guidelines.</w:t>
            </w:r>
          </w:p>
          <w:p w14:paraId="4395E761" w14:textId="77777777" w:rsidR="005911B3" w:rsidRPr="005058DA" w:rsidRDefault="005911B3" w:rsidP="005911B3">
            <w:pPr>
              <w:ind w:left="360"/>
              <w:rPr>
                <w:rFonts w:ascii="Arial" w:hAnsi="Arial" w:cs="Arial"/>
                <w:sz w:val="18"/>
                <w:szCs w:val="18"/>
              </w:rPr>
            </w:pPr>
          </w:p>
          <w:p w14:paraId="68DA460F" w14:textId="22A058F2" w:rsidR="005911B3" w:rsidRDefault="005911B3" w:rsidP="005911B3">
            <w:pPr>
              <w:numPr>
                <w:ilvl w:val="0"/>
                <w:numId w:val="17"/>
              </w:numPr>
              <w:rPr>
                <w:rFonts w:ascii="Arial" w:hAnsi="Arial" w:cs="Arial"/>
                <w:sz w:val="18"/>
                <w:szCs w:val="18"/>
              </w:rPr>
            </w:pPr>
            <w:r>
              <w:rPr>
                <w:rFonts w:ascii="Arial" w:hAnsi="Arial" w:cs="Arial"/>
                <w:sz w:val="18"/>
                <w:szCs w:val="18"/>
              </w:rPr>
              <w:t>The machine</w:t>
            </w:r>
            <w:r w:rsidR="007C3043">
              <w:rPr>
                <w:rFonts w:ascii="Arial" w:hAnsi="Arial" w:cs="Arial"/>
                <w:sz w:val="18"/>
                <w:szCs w:val="18"/>
              </w:rPr>
              <w:t>s</w:t>
            </w:r>
            <w:r>
              <w:rPr>
                <w:rFonts w:ascii="Arial" w:hAnsi="Arial" w:cs="Arial"/>
                <w:sz w:val="18"/>
                <w:szCs w:val="18"/>
              </w:rPr>
              <w:t xml:space="preserve"> weigh approx. 22kg with each aeration unit weighing 11kg. The aeration units can be stacked for transportation and secured using the black rubber straps provided, where possible these should be moved by two people. </w:t>
            </w:r>
            <w:r>
              <w:rPr>
                <w:rFonts w:ascii="Arial" w:hAnsi="Arial" w:cs="Arial"/>
                <w:color w:val="FF0000"/>
                <w:sz w:val="18"/>
                <w:szCs w:val="18"/>
              </w:rPr>
              <w:t>Aeration units MUST not be operated in stacked position but separated and distributed in the area being decontaminated- due to trailing wires ensure all operators setting up show extra caution across these areas.</w:t>
            </w:r>
          </w:p>
          <w:p w14:paraId="18BE94C7" w14:textId="77777777" w:rsidR="005911B3" w:rsidRDefault="005911B3" w:rsidP="005911B3">
            <w:pPr>
              <w:numPr>
                <w:ilvl w:val="0"/>
                <w:numId w:val="17"/>
              </w:numPr>
              <w:rPr>
                <w:rFonts w:ascii="Arial" w:hAnsi="Arial" w:cs="Arial"/>
                <w:sz w:val="18"/>
                <w:szCs w:val="18"/>
              </w:rPr>
            </w:pPr>
            <w:r>
              <w:rPr>
                <w:rFonts w:ascii="Arial" w:hAnsi="Arial" w:cs="Arial"/>
                <w:sz w:val="18"/>
                <w:szCs w:val="18"/>
              </w:rPr>
              <w:t>Assessment for extra assistance in the event of slopes and uneven surfaces must be completed prior to movement of the appliance.</w:t>
            </w:r>
          </w:p>
          <w:p w14:paraId="625E5C46" w14:textId="77777777" w:rsidR="005911B3" w:rsidRDefault="005911B3" w:rsidP="005911B3">
            <w:pPr>
              <w:ind w:left="360"/>
              <w:rPr>
                <w:rFonts w:ascii="Arial" w:hAnsi="Arial" w:cs="Arial"/>
                <w:sz w:val="18"/>
                <w:szCs w:val="18"/>
              </w:rPr>
            </w:pPr>
          </w:p>
          <w:p w14:paraId="5906DC4B" w14:textId="77777777" w:rsidR="005911B3" w:rsidRDefault="005911B3" w:rsidP="005911B3">
            <w:pPr>
              <w:autoSpaceDE w:val="0"/>
              <w:autoSpaceDN w:val="0"/>
              <w:rPr>
                <w:rFonts w:ascii="Arial" w:hAnsi="Arial" w:cs="Arial"/>
                <w:b/>
                <w:bCs/>
                <w:color w:val="FF0000"/>
              </w:rPr>
            </w:pPr>
            <w:r w:rsidRPr="00C27D49">
              <w:rPr>
                <w:rFonts w:ascii="Arial" w:hAnsi="Arial" w:cs="Arial"/>
                <w:color w:val="FF0000"/>
                <w:sz w:val="18"/>
                <w:szCs w:val="18"/>
              </w:rPr>
              <w:t>Prior to operation of machine all vents and access poi</w:t>
            </w:r>
            <w:bookmarkStart w:id="0" w:name="_GoBack"/>
            <w:bookmarkEnd w:id="0"/>
            <w:r w:rsidRPr="00C27D49">
              <w:rPr>
                <w:rFonts w:ascii="Arial" w:hAnsi="Arial" w:cs="Arial"/>
                <w:color w:val="FF0000"/>
                <w:sz w:val="18"/>
                <w:szCs w:val="18"/>
              </w:rPr>
              <w:t>nts to area being treated must be sealed to prevent leakage. In event of leak or liquid or vapour emergency evacuation procedure must be implemented.</w:t>
            </w:r>
            <w:r w:rsidRPr="00C27D49">
              <w:rPr>
                <w:rFonts w:ascii="Arial" w:hAnsi="Arial" w:cs="Arial"/>
                <w:b/>
                <w:bCs/>
                <w:color w:val="FF0000"/>
              </w:rPr>
              <w:t xml:space="preserve"> </w:t>
            </w:r>
          </w:p>
          <w:p w14:paraId="773E148A" w14:textId="77777777" w:rsidR="005911B3" w:rsidRPr="00C27D49" w:rsidRDefault="005911B3" w:rsidP="005911B3">
            <w:pPr>
              <w:autoSpaceDE w:val="0"/>
              <w:autoSpaceDN w:val="0"/>
              <w:rPr>
                <w:rFonts w:ascii="Arial" w:hAnsi="Arial" w:cs="Arial"/>
                <w:b/>
                <w:bCs/>
                <w:sz w:val="18"/>
                <w:szCs w:val="18"/>
              </w:rPr>
            </w:pPr>
            <w:r w:rsidRPr="00C27D49">
              <w:rPr>
                <w:rFonts w:ascii="Arial" w:hAnsi="Arial" w:cs="Arial"/>
                <w:b/>
                <w:bCs/>
                <w:sz w:val="18"/>
                <w:szCs w:val="18"/>
              </w:rPr>
              <w:t>DURING A CYCLE</w:t>
            </w:r>
          </w:p>
          <w:p w14:paraId="23A6F688" w14:textId="77777777" w:rsidR="005911B3" w:rsidRPr="00C27D49" w:rsidRDefault="005911B3" w:rsidP="005911B3">
            <w:pPr>
              <w:autoSpaceDE w:val="0"/>
              <w:autoSpaceDN w:val="0"/>
              <w:rPr>
                <w:rFonts w:ascii="Arial" w:hAnsi="Arial" w:cs="Arial"/>
                <w:sz w:val="18"/>
                <w:szCs w:val="18"/>
              </w:rPr>
            </w:pPr>
            <w:r w:rsidRPr="00C27D49">
              <w:rPr>
                <w:rFonts w:ascii="Arial" w:hAnsi="Arial" w:cs="Arial"/>
                <w:sz w:val="18"/>
                <w:szCs w:val="18"/>
              </w:rPr>
              <w:t>- Do not enter the area being bio-decontaminated</w:t>
            </w:r>
            <w:r>
              <w:rPr>
                <w:rFonts w:ascii="Arial" w:hAnsi="Arial" w:cs="Arial"/>
                <w:sz w:val="18"/>
                <w:szCs w:val="18"/>
              </w:rPr>
              <w:t>. Personnel must be prevented from entering the area during operation until concentration is at a safe level.</w:t>
            </w:r>
          </w:p>
          <w:p w14:paraId="574C97BF" w14:textId="77777777" w:rsidR="005911B3" w:rsidRPr="00C27D49" w:rsidRDefault="005911B3" w:rsidP="005911B3">
            <w:pPr>
              <w:autoSpaceDE w:val="0"/>
              <w:autoSpaceDN w:val="0"/>
              <w:rPr>
                <w:rFonts w:ascii="Arial" w:hAnsi="Arial" w:cs="Arial"/>
                <w:sz w:val="18"/>
                <w:szCs w:val="18"/>
              </w:rPr>
            </w:pPr>
          </w:p>
          <w:p w14:paraId="30665A25" w14:textId="77777777" w:rsidR="005911B3" w:rsidRPr="00623592" w:rsidRDefault="005911B3" w:rsidP="005911B3">
            <w:pPr>
              <w:autoSpaceDE w:val="0"/>
              <w:autoSpaceDN w:val="0"/>
              <w:rPr>
                <w:rFonts w:ascii="Arial" w:hAnsi="Arial" w:cs="Arial"/>
                <w:sz w:val="18"/>
                <w:szCs w:val="18"/>
              </w:rPr>
            </w:pPr>
            <w:r w:rsidRPr="00C27D49">
              <w:rPr>
                <w:rFonts w:ascii="Arial" w:hAnsi="Arial" w:cs="Arial"/>
                <w:sz w:val="18"/>
                <w:szCs w:val="18"/>
              </w:rPr>
              <w:lastRenderedPageBreak/>
              <w:t xml:space="preserve">- </w:t>
            </w:r>
            <w:r w:rsidRPr="00623592">
              <w:rPr>
                <w:rFonts w:ascii="Arial" w:hAnsi="Arial" w:cs="Arial"/>
                <w:sz w:val="18"/>
                <w:szCs w:val="18"/>
              </w:rPr>
              <w:t>A suitable portable H2O2 detector should be used throughout the cycle to monitor concentrations outside the area, the area being decontaminated should be checked on completion or in event of a shutdown prior to operators entering the area.</w:t>
            </w:r>
            <w:r>
              <w:rPr>
                <w:rFonts w:ascii="Arial" w:hAnsi="Arial" w:cs="Arial"/>
                <w:sz w:val="18"/>
                <w:szCs w:val="18"/>
              </w:rPr>
              <w:t xml:space="preserve"> Level must not exceed 1ppm or 2ppm for short term exposure- if detector is reading higher immediately vacate area until levels have reduced to safe occupational exposure limits (OEL). </w:t>
            </w:r>
          </w:p>
          <w:p w14:paraId="619D1C86" w14:textId="77777777" w:rsidR="005911B3" w:rsidRDefault="005911B3" w:rsidP="005911B3">
            <w:pPr>
              <w:autoSpaceDE w:val="0"/>
              <w:autoSpaceDN w:val="0"/>
              <w:rPr>
                <w:rFonts w:ascii="Arial" w:hAnsi="Arial" w:cs="Arial"/>
                <w:color w:val="FF0000"/>
                <w:sz w:val="18"/>
                <w:szCs w:val="18"/>
              </w:rPr>
            </w:pPr>
            <w:r w:rsidRPr="00C27D49">
              <w:rPr>
                <w:rFonts w:ascii="Arial" w:hAnsi="Arial" w:cs="Arial"/>
                <w:color w:val="FF0000"/>
                <w:sz w:val="18"/>
                <w:szCs w:val="18"/>
              </w:rPr>
              <w:t>Appropriate signage to be placed to ensure unnecessary personal in the area </w:t>
            </w:r>
            <w:r>
              <w:rPr>
                <w:rFonts w:ascii="Arial" w:hAnsi="Arial" w:cs="Arial"/>
                <w:color w:val="FF0000"/>
                <w:sz w:val="18"/>
                <w:szCs w:val="18"/>
              </w:rPr>
              <w:t>DO NOT enter the area being decontaminated.</w:t>
            </w:r>
          </w:p>
          <w:p w14:paraId="635C2DC6" w14:textId="0435E50A" w:rsidR="005911B3" w:rsidRPr="00187E55" w:rsidRDefault="005911B3" w:rsidP="005911B3">
            <w:pPr>
              <w:autoSpaceDE w:val="0"/>
              <w:autoSpaceDN w:val="0"/>
              <w:rPr>
                <w:rFonts w:ascii="Arial" w:hAnsi="Arial" w:cs="Arial"/>
                <w:b/>
                <w:sz w:val="18"/>
                <w:szCs w:val="18"/>
              </w:rPr>
            </w:pPr>
            <w:r w:rsidRPr="00187E55">
              <w:rPr>
                <w:rFonts w:ascii="Arial" w:hAnsi="Arial" w:cs="Arial"/>
                <w:sz w:val="18"/>
                <w:szCs w:val="18"/>
              </w:rPr>
              <w:t xml:space="preserve">  </w:t>
            </w:r>
            <w:r w:rsidRPr="00187E55">
              <w:rPr>
                <w:rFonts w:ascii="Arial" w:hAnsi="Arial" w:cs="Arial"/>
                <w:b/>
                <w:sz w:val="18"/>
                <w:szCs w:val="18"/>
              </w:rPr>
              <w:t xml:space="preserve">FIRST AID PROVISION TO BE AVAILABLE ON THE TROLLEY </w:t>
            </w:r>
          </w:p>
          <w:p w14:paraId="6254F0C0" w14:textId="77777777" w:rsidR="005911B3" w:rsidRDefault="005911B3" w:rsidP="005911B3">
            <w:pPr>
              <w:ind w:left="360"/>
              <w:rPr>
                <w:rFonts w:ascii="Arial" w:hAnsi="Arial" w:cs="Arial"/>
                <w:sz w:val="18"/>
                <w:szCs w:val="18"/>
              </w:rPr>
            </w:pPr>
          </w:p>
          <w:p w14:paraId="6FA4DE33" w14:textId="77777777" w:rsidR="005911B3" w:rsidRPr="005058DA" w:rsidRDefault="005911B3" w:rsidP="005911B3">
            <w:pPr>
              <w:ind w:left="360"/>
              <w:rPr>
                <w:rFonts w:ascii="Arial" w:hAnsi="Arial" w:cs="Arial"/>
                <w:color w:val="FF0000"/>
                <w:sz w:val="18"/>
                <w:szCs w:val="18"/>
              </w:rPr>
            </w:pPr>
            <w:r w:rsidRPr="003B50CC">
              <w:rPr>
                <w:rFonts w:ascii="Arial" w:hAnsi="Arial" w:cs="Arial"/>
                <w:sz w:val="18"/>
                <w:szCs w:val="18"/>
              </w:rPr>
              <w:t>In the event of skin or eye contact, immediately flush with water for 1</w:t>
            </w:r>
            <w:r>
              <w:rPr>
                <w:rFonts w:ascii="Arial" w:hAnsi="Arial" w:cs="Arial"/>
                <w:sz w:val="18"/>
                <w:szCs w:val="18"/>
              </w:rPr>
              <w:t>0</w:t>
            </w:r>
            <w:r w:rsidRPr="003B50CC">
              <w:rPr>
                <w:rFonts w:ascii="Arial" w:hAnsi="Arial" w:cs="Arial"/>
                <w:sz w:val="18"/>
                <w:szCs w:val="18"/>
              </w:rPr>
              <w:t xml:space="preserve"> minutes and seek medical help</w:t>
            </w:r>
            <w:r>
              <w:rPr>
                <w:rFonts w:ascii="Arial" w:hAnsi="Arial" w:cs="Arial"/>
                <w:sz w:val="18"/>
                <w:szCs w:val="18"/>
              </w:rPr>
              <w:t>. In event of inhalation remove injured person to fresh air and obtain medical assistance immediately. Contact with skin drench with water and remove contaminated clothing. If consumed rinse with plenty of water – in all cases seek immediate medical attention</w:t>
            </w:r>
          </w:p>
          <w:p w14:paraId="22ED2C50" w14:textId="77777777" w:rsidR="005911B3" w:rsidRPr="00C27D49" w:rsidRDefault="005911B3" w:rsidP="005911B3">
            <w:pPr>
              <w:numPr>
                <w:ilvl w:val="0"/>
                <w:numId w:val="18"/>
              </w:numPr>
              <w:rPr>
                <w:rFonts w:ascii="Arial" w:hAnsi="Arial" w:cs="Arial"/>
                <w:sz w:val="18"/>
                <w:szCs w:val="18"/>
              </w:rPr>
            </w:pPr>
            <w:r w:rsidRPr="00C27D49">
              <w:rPr>
                <w:rFonts w:ascii="Arial" w:hAnsi="Arial" w:cs="Arial"/>
                <w:sz w:val="18"/>
                <w:szCs w:val="18"/>
              </w:rPr>
              <w:t xml:space="preserve">Machine </w:t>
            </w:r>
            <w:r>
              <w:rPr>
                <w:rFonts w:ascii="Arial" w:hAnsi="Arial" w:cs="Arial"/>
                <w:sz w:val="18"/>
                <w:szCs w:val="18"/>
              </w:rPr>
              <w:t xml:space="preserve">guard removal and </w:t>
            </w:r>
            <w:r w:rsidRPr="00C27D49">
              <w:rPr>
                <w:rFonts w:ascii="Arial" w:hAnsi="Arial" w:cs="Arial"/>
                <w:sz w:val="18"/>
                <w:szCs w:val="18"/>
              </w:rPr>
              <w:t xml:space="preserve">maintenance to only be carried out by qualified engineers.                                                                                                       </w:t>
            </w:r>
          </w:p>
          <w:p w14:paraId="29AB4ADD" w14:textId="31555DBE" w:rsidR="005911B3" w:rsidRPr="00C073A4" w:rsidRDefault="005911B3" w:rsidP="005911B3">
            <w:pPr>
              <w:rPr>
                <w:rFonts w:ascii="Arial" w:hAnsi="Arial" w:cs="Arial"/>
                <w:b/>
                <w:sz w:val="20"/>
                <w:szCs w:val="20"/>
              </w:rPr>
            </w:pPr>
          </w:p>
        </w:tc>
      </w:tr>
      <w:tr w:rsidR="006E6143" w:rsidRPr="008C0514" w14:paraId="702A5F6D" w14:textId="77777777" w:rsidTr="00FB38D8">
        <w:trPr>
          <w:trHeight w:val="627"/>
        </w:trPr>
        <w:tc>
          <w:tcPr>
            <w:tcW w:w="9242" w:type="dxa"/>
            <w:gridSpan w:val="5"/>
            <w:vAlign w:val="center"/>
          </w:tcPr>
          <w:p w14:paraId="5D10D7FF" w14:textId="77777777" w:rsidR="006E6143" w:rsidRDefault="006E6143" w:rsidP="00FB38D8">
            <w:pPr>
              <w:spacing w:after="120"/>
              <w:jc w:val="center"/>
              <w:rPr>
                <w:rFonts w:ascii="Arial" w:hAnsi="Arial" w:cs="Arial"/>
                <w:b/>
              </w:rPr>
            </w:pPr>
            <w:r>
              <w:rPr>
                <w:rFonts w:ascii="Arial" w:hAnsi="Arial" w:cs="Arial"/>
                <w:b/>
              </w:rPr>
              <w:lastRenderedPageBreak/>
              <w:t>Site Specific Actions</w:t>
            </w:r>
          </w:p>
          <w:p w14:paraId="6F4CCB91" w14:textId="4CA149FB" w:rsidR="00BD38D9" w:rsidRPr="00E46B77" w:rsidRDefault="00BD38D9" w:rsidP="00FB38D8">
            <w:pPr>
              <w:spacing w:after="120"/>
              <w:jc w:val="center"/>
              <w:rPr>
                <w:rFonts w:ascii="Arial" w:hAnsi="Arial" w:cs="Arial"/>
              </w:rPr>
            </w:pPr>
            <w:r w:rsidRPr="00E46B77">
              <w:rPr>
                <w:rFonts w:ascii="Arial" w:hAnsi="Arial" w:cs="Arial"/>
                <w:sz w:val="20"/>
              </w:rPr>
              <w:t xml:space="preserve">List </w:t>
            </w:r>
            <w:r w:rsidR="00327BB8">
              <w:rPr>
                <w:rFonts w:ascii="Arial" w:hAnsi="Arial" w:cs="Arial"/>
                <w:sz w:val="20"/>
              </w:rPr>
              <w:t xml:space="preserve">any </w:t>
            </w:r>
            <w:r w:rsidRPr="00E46B77">
              <w:rPr>
                <w:rFonts w:ascii="Arial" w:hAnsi="Arial" w:cs="Arial"/>
                <w:sz w:val="20"/>
              </w:rPr>
              <w:t xml:space="preserve">actions </w:t>
            </w:r>
            <w:r w:rsidR="00E46B77">
              <w:rPr>
                <w:rFonts w:ascii="Arial" w:hAnsi="Arial" w:cs="Arial"/>
                <w:sz w:val="20"/>
              </w:rPr>
              <w:t>required in addition to the above safe system of work</w:t>
            </w:r>
          </w:p>
        </w:tc>
      </w:tr>
      <w:tr w:rsidR="006E6143" w:rsidRPr="008C0514" w14:paraId="4BFCF7AC" w14:textId="77777777" w:rsidTr="00AC54D0">
        <w:trPr>
          <w:trHeight w:val="547"/>
        </w:trPr>
        <w:tc>
          <w:tcPr>
            <w:tcW w:w="9242" w:type="dxa"/>
            <w:gridSpan w:val="5"/>
            <w:vAlign w:val="center"/>
          </w:tcPr>
          <w:p w14:paraId="1A39504C" w14:textId="77777777" w:rsidR="006E6143" w:rsidRDefault="00C073A4" w:rsidP="00201921">
            <w:pPr>
              <w:pStyle w:val="BodyText2"/>
              <w:rPr>
                <w:rFonts w:ascii="Arial" w:hAnsi="Arial" w:cs="Arial"/>
                <w:sz w:val="18"/>
              </w:rPr>
            </w:pPr>
            <w:r>
              <w:rPr>
                <w:rFonts w:ascii="Arial" w:hAnsi="Arial" w:cs="Arial"/>
                <w:sz w:val="18"/>
              </w:rPr>
              <w:t>Machine used at site:</w:t>
            </w:r>
          </w:p>
          <w:p w14:paraId="5E5A5F0A" w14:textId="73782273" w:rsidR="00C073A4" w:rsidRDefault="00B6715B" w:rsidP="00201921">
            <w:pPr>
              <w:pStyle w:val="BodyText2"/>
              <w:rPr>
                <w:rFonts w:ascii="Arial" w:hAnsi="Arial" w:cs="Arial"/>
                <w:sz w:val="18"/>
              </w:rPr>
            </w:pPr>
            <w:r>
              <w:rPr>
                <w:rFonts w:ascii="Arial" w:hAnsi="Arial" w:cs="Arial"/>
                <w:sz w:val="18"/>
              </w:rPr>
              <w:t>Chemicals used at site:</w:t>
            </w:r>
          </w:p>
        </w:tc>
      </w:tr>
      <w:tr w:rsidR="004126DB" w:rsidRPr="008C0514" w14:paraId="43B752BE" w14:textId="77777777" w:rsidTr="004126DB">
        <w:trPr>
          <w:trHeight w:val="508"/>
        </w:trPr>
        <w:tc>
          <w:tcPr>
            <w:tcW w:w="9242" w:type="dxa"/>
            <w:gridSpan w:val="5"/>
            <w:vAlign w:val="center"/>
          </w:tcPr>
          <w:p w14:paraId="00855DA7" w14:textId="77777777" w:rsidR="004126DB" w:rsidRDefault="004126DB" w:rsidP="00747B08">
            <w:pPr>
              <w:spacing w:after="120"/>
              <w:jc w:val="center"/>
              <w:rPr>
                <w:rFonts w:ascii="Arial" w:hAnsi="Arial" w:cs="Arial"/>
                <w:sz w:val="18"/>
              </w:rPr>
            </w:pPr>
            <w:r>
              <w:rPr>
                <w:rFonts w:ascii="Arial" w:hAnsi="Arial" w:cs="Arial"/>
                <w:sz w:val="18"/>
              </w:rPr>
              <w:t>The above control measures are</w:t>
            </w:r>
            <w:r w:rsidR="00587103">
              <w:rPr>
                <w:rFonts w:ascii="Arial" w:hAnsi="Arial" w:cs="Arial"/>
                <w:sz w:val="18"/>
              </w:rPr>
              <w:t xml:space="preserve"> implemented within my unit. All relevant staff are aware of the</w:t>
            </w:r>
            <w:r w:rsidR="00AF6101">
              <w:rPr>
                <w:rFonts w:ascii="Arial" w:hAnsi="Arial" w:cs="Arial"/>
                <w:sz w:val="18"/>
              </w:rPr>
              <w:t>se control measures and this is recorded in the</w:t>
            </w:r>
            <w:r w:rsidR="00FC227E">
              <w:rPr>
                <w:rFonts w:ascii="Arial" w:hAnsi="Arial" w:cs="Arial"/>
                <w:sz w:val="18"/>
              </w:rPr>
              <w:t xml:space="preserve"> training record</w:t>
            </w:r>
            <w:r w:rsidR="004003E4">
              <w:rPr>
                <w:rFonts w:ascii="Arial" w:hAnsi="Arial" w:cs="Arial"/>
                <w:sz w:val="18"/>
              </w:rPr>
              <w:t xml:space="preserve"> for this safety task card</w:t>
            </w:r>
            <w:r w:rsidR="00747B08">
              <w:rPr>
                <w:rFonts w:ascii="Arial" w:hAnsi="Arial" w:cs="Arial"/>
                <w:sz w:val="18"/>
              </w:rPr>
              <w:t>.</w:t>
            </w:r>
          </w:p>
          <w:p w14:paraId="53E1672E" w14:textId="77777777" w:rsidR="0095174E" w:rsidRDefault="0095174E" w:rsidP="0095174E">
            <w:pPr>
              <w:rPr>
                <w:rFonts w:ascii="Arial" w:hAnsi="Arial" w:cs="Arial"/>
                <w:sz w:val="18"/>
              </w:rPr>
            </w:pPr>
          </w:p>
          <w:p w14:paraId="2893A896" w14:textId="17668AA4" w:rsidR="0095174E" w:rsidRPr="0095174E" w:rsidRDefault="0095174E" w:rsidP="0095174E">
            <w:pPr>
              <w:rPr>
                <w:rFonts w:ascii="Arial" w:hAnsi="Arial" w:cs="Arial"/>
                <w:sz w:val="18"/>
              </w:rPr>
            </w:pPr>
          </w:p>
        </w:tc>
      </w:tr>
      <w:tr w:rsidR="00747B08" w:rsidRPr="008C0514" w14:paraId="0F8F1F6C" w14:textId="77777777" w:rsidTr="00747B08">
        <w:trPr>
          <w:trHeight w:val="814"/>
        </w:trPr>
        <w:tc>
          <w:tcPr>
            <w:tcW w:w="3539" w:type="dxa"/>
            <w:gridSpan w:val="2"/>
          </w:tcPr>
          <w:p w14:paraId="3934C644" w14:textId="462E5096" w:rsidR="00747B08" w:rsidRDefault="005B7B6E" w:rsidP="00747B08">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747B08" w:rsidRDefault="005B7B6E" w:rsidP="00747B08">
            <w:pPr>
              <w:spacing w:after="120"/>
              <w:rPr>
                <w:rFonts w:ascii="Arial" w:hAnsi="Arial" w:cs="Arial"/>
                <w:sz w:val="18"/>
              </w:rPr>
            </w:pPr>
            <w:r>
              <w:rPr>
                <w:rFonts w:ascii="Arial" w:hAnsi="Arial" w:cs="Arial"/>
                <w:sz w:val="18"/>
              </w:rPr>
              <w:t>Signed</w:t>
            </w:r>
          </w:p>
        </w:tc>
        <w:tc>
          <w:tcPr>
            <w:tcW w:w="2301" w:type="dxa"/>
          </w:tcPr>
          <w:p w14:paraId="6F3CEE4E" w14:textId="75E0E49C" w:rsidR="00747B08" w:rsidRDefault="00747B08" w:rsidP="00747B08">
            <w:pPr>
              <w:spacing w:after="120"/>
              <w:rPr>
                <w:rFonts w:ascii="Arial" w:hAnsi="Arial" w:cs="Arial"/>
                <w:sz w:val="18"/>
              </w:rPr>
            </w:pPr>
            <w:r>
              <w:rPr>
                <w:rFonts w:ascii="Arial" w:hAnsi="Arial" w:cs="Arial"/>
                <w:sz w:val="18"/>
              </w:rPr>
              <w:t>Date</w:t>
            </w:r>
          </w:p>
        </w:tc>
      </w:tr>
    </w:tbl>
    <w:p w14:paraId="602F0BDC" w14:textId="1260214B" w:rsidR="003366C9" w:rsidRDefault="003366C9">
      <w:pPr>
        <w:rPr>
          <w:rFonts w:ascii="Arial" w:hAnsi="Arial" w:cs="Arial"/>
        </w:rPr>
      </w:pPr>
    </w:p>
    <w:p w14:paraId="0CE9E7F5" w14:textId="04744DD7" w:rsidR="00D60B96" w:rsidRDefault="00D60B96">
      <w:pPr>
        <w:rPr>
          <w:rFonts w:ascii="Arial" w:hAnsi="Arial" w:cs="Arial"/>
        </w:rPr>
      </w:pPr>
    </w:p>
    <w:p w14:paraId="7CDAEE8B" w14:textId="75FE4899" w:rsidR="00D60B96" w:rsidRDefault="00D60B96">
      <w:pPr>
        <w:rPr>
          <w:rFonts w:ascii="Arial" w:hAnsi="Arial" w:cs="Arial"/>
        </w:rPr>
      </w:pPr>
    </w:p>
    <w:p w14:paraId="37340A65" w14:textId="627FA56C" w:rsidR="00D60B96" w:rsidRDefault="00D60B96">
      <w:pPr>
        <w:rPr>
          <w:rFonts w:ascii="Arial" w:hAnsi="Arial" w:cs="Arial"/>
        </w:rPr>
      </w:pPr>
    </w:p>
    <w:p w14:paraId="55FA0D2E" w14:textId="74D87B98" w:rsidR="00D60B96" w:rsidRDefault="00D60B96">
      <w:pPr>
        <w:rPr>
          <w:rFonts w:ascii="Arial" w:hAnsi="Arial" w:cs="Arial"/>
        </w:rPr>
      </w:pPr>
    </w:p>
    <w:p w14:paraId="300A66EA" w14:textId="1A1AD9AE" w:rsidR="00D60B96" w:rsidRDefault="00D60B96">
      <w:pPr>
        <w:rPr>
          <w:rFonts w:ascii="Arial" w:hAnsi="Arial" w:cs="Arial"/>
        </w:rPr>
      </w:pPr>
    </w:p>
    <w:p w14:paraId="131DA44E" w14:textId="733511BC" w:rsidR="00D60B96" w:rsidRDefault="00D60B96">
      <w:pPr>
        <w:rPr>
          <w:rFonts w:ascii="Arial" w:hAnsi="Arial" w:cs="Arial"/>
        </w:rPr>
      </w:pPr>
    </w:p>
    <w:p w14:paraId="55F64B7D" w14:textId="64BACD5B" w:rsidR="00D60B96" w:rsidRDefault="00D60B96">
      <w:pPr>
        <w:rPr>
          <w:rFonts w:ascii="Arial" w:hAnsi="Arial" w:cs="Arial"/>
        </w:rPr>
      </w:pPr>
    </w:p>
    <w:p w14:paraId="6D64F8D1" w14:textId="55AA652F" w:rsidR="00D60B96" w:rsidRDefault="00D60B96">
      <w:pPr>
        <w:rPr>
          <w:rFonts w:ascii="Arial" w:hAnsi="Arial" w:cs="Arial"/>
        </w:rPr>
      </w:pPr>
    </w:p>
    <w:p w14:paraId="04F88E46" w14:textId="4E76D0DF" w:rsidR="00D60B96" w:rsidRDefault="00D60B96">
      <w:pPr>
        <w:rPr>
          <w:rFonts w:ascii="Arial" w:hAnsi="Arial" w:cs="Arial"/>
        </w:rPr>
      </w:pPr>
    </w:p>
    <w:p w14:paraId="3F37D2C1" w14:textId="5B9D047D" w:rsidR="00D60B96" w:rsidRDefault="00D60B96">
      <w:pPr>
        <w:rPr>
          <w:rFonts w:ascii="Arial" w:hAnsi="Arial" w:cs="Arial"/>
        </w:rPr>
      </w:pPr>
    </w:p>
    <w:p w14:paraId="31C2091A" w14:textId="7BE3EE2D" w:rsidR="00D60B96" w:rsidRDefault="00D60B96">
      <w:pPr>
        <w:rPr>
          <w:rFonts w:ascii="Arial" w:hAnsi="Arial" w:cs="Arial"/>
        </w:rPr>
      </w:pPr>
    </w:p>
    <w:p w14:paraId="72353C57" w14:textId="77777777" w:rsidR="00D60B96" w:rsidRDefault="00D60B96">
      <w:pPr>
        <w:rPr>
          <w:rFonts w:ascii="Arial" w:hAnsi="Arial" w:cs="Arial"/>
        </w:rPr>
      </w:pPr>
    </w:p>
    <w:p w14:paraId="19C41E5B" w14:textId="69D1D6BA" w:rsidR="003366C9" w:rsidRDefault="003366C9">
      <w:pPr>
        <w:rPr>
          <w:rFonts w:ascii="Arial" w:hAnsi="Arial" w:cs="Arial"/>
        </w:rPr>
      </w:pPr>
    </w:p>
    <w:tbl>
      <w:tblPr>
        <w:tblStyle w:val="TableGrid"/>
        <w:tblW w:w="9242" w:type="dxa"/>
        <w:tblLayout w:type="fixed"/>
        <w:tblLook w:val="04A0" w:firstRow="1" w:lastRow="0" w:firstColumn="1" w:lastColumn="0" w:noHBand="0" w:noVBand="1"/>
      </w:tblPr>
      <w:tblGrid>
        <w:gridCol w:w="1413"/>
        <w:gridCol w:w="2126"/>
        <w:gridCol w:w="3402"/>
        <w:gridCol w:w="2301"/>
      </w:tblGrid>
      <w:tr w:rsidR="005824DF" w:rsidRPr="008C0514" w14:paraId="555C18DC" w14:textId="77777777" w:rsidTr="00FB38D8">
        <w:trPr>
          <w:trHeight w:val="559"/>
        </w:trPr>
        <w:tc>
          <w:tcPr>
            <w:tcW w:w="9242" w:type="dxa"/>
            <w:gridSpan w:val="4"/>
            <w:tcBorders>
              <w:bottom w:val="nil"/>
            </w:tcBorders>
            <w:vAlign w:val="center"/>
          </w:tcPr>
          <w:p w14:paraId="19470A1F" w14:textId="5868305F" w:rsidR="005824DF" w:rsidRPr="008C0514" w:rsidRDefault="00481246" w:rsidP="00FB38D8">
            <w:pPr>
              <w:spacing w:after="120"/>
              <w:jc w:val="center"/>
              <w:rPr>
                <w:rFonts w:ascii="Arial" w:hAnsi="Arial" w:cs="Arial"/>
                <w:b/>
                <w:sz w:val="28"/>
              </w:rPr>
            </w:pPr>
            <w:r>
              <w:rPr>
                <w:rFonts w:ascii="Arial" w:hAnsi="Arial" w:cs="Arial"/>
                <w:b/>
                <w:sz w:val="28"/>
              </w:rPr>
              <w:lastRenderedPageBreak/>
              <w:t xml:space="preserve">Safety Card </w:t>
            </w:r>
            <w:r w:rsidR="005824DF">
              <w:rPr>
                <w:rFonts w:ascii="Arial" w:hAnsi="Arial" w:cs="Arial"/>
                <w:b/>
                <w:sz w:val="28"/>
              </w:rPr>
              <w:t>Training Record</w:t>
            </w:r>
          </w:p>
        </w:tc>
      </w:tr>
      <w:tr w:rsidR="00423B78" w:rsidRPr="008C0514" w14:paraId="1079BACF" w14:textId="77777777" w:rsidTr="00FB38D8">
        <w:trPr>
          <w:trHeight w:val="567"/>
        </w:trPr>
        <w:tc>
          <w:tcPr>
            <w:tcW w:w="1413" w:type="dxa"/>
            <w:tcBorders>
              <w:top w:val="nil"/>
              <w:right w:val="nil"/>
            </w:tcBorders>
            <w:vAlign w:val="center"/>
          </w:tcPr>
          <w:p w14:paraId="49328258" w14:textId="11B2C5EF" w:rsidR="00423B78" w:rsidRPr="00437F40" w:rsidRDefault="00423B78" w:rsidP="00423B78">
            <w:pPr>
              <w:spacing w:after="120"/>
              <w:jc w:val="center"/>
              <w:rPr>
                <w:rFonts w:ascii="Arial" w:hAnsi="Arial" w:cs="Arial"/>
                <w:b/>
              </w:rPr>
            </w:pPr>
            <w:r>
              <w:rPr>
                <w:rFonts w:ascii="Arial" w:hAnsi="Arial" w:cs="Arial"/>
                <w:b/>
                <w:sz w:val="28"/>
              </w:rPr>
              <w:t xml:space="preserve">CLN </w:t>
            </w:r>
            <w:r w:rsidR="00D60B96">
              <w:rPr>
                <w:rFonts w:ascii="Arial" w:hAnsi="Arial" w:cs="Arial"/>
                <w:b/>
                <w:sz w:val="28"/>
              </w:rPr>
              <w:t>16</w:t>
            </w:r>
          </w:p>
        </w:tc>
        <w:tc>
          <w:tcPr>
            <w:tcW w:w="7829" w:type="dxa"/>
            <w:gridSpan w:val="3"/>
            <w:tcBorders>
              <w:top w:val="nil"/>
              <w:left w:val="nil"/>
            </w:tcBorders>
            <w:vAlign w:val="center"/>
          </w:tcPr>
          <w:p w14:paraId="31BF3C51" w14:textId="756190B1" w:rsidR="00423B78" w:rsidRPr="008C0514" w:rsidRDefault="00423B78" w:rsidP="00423B78">
            <w:pPr>
              <w:spacing w:after="120"/>
              <w:jc w:val="center"/>
              <w:rPr>
                <w:rFonts w:ascii="Arial" w:hAnsi="Arial" w:cs="Arial"/>
                <w:b/>
                <w:sz w:val="28"/>
              </w:rPr>
            </w:pPr>
            <w:r>
              <w:rPr>
                <w:rFonts w:ascii="Arial" w:hAnsi="Arial" w:cs="Arial"/>
                <w:b/>
                <w:sz w:val="28"/>
                <w:szCs w:val="28"/>
              </w:rPr>
              <w:t>Use of hydrogen Peroxide decontamination system</w:t>
            </w:r>
          </w:p>
        </w:tc>
      </w:tr>
      <w:tr w:rsidR="005824DF" w:rsidRPr="008C0514" w14:paraId="09B0F25F" w14:textId="77777777" w:rsidTr="00EB245D">
        <w:trPr>
          <w:trHeight w:val="965"/>
        </w:trPr>
        <w:tc>
          <w:tcPr>
            <w:tcW w:w="9242" w:type="dxa"/>
            <w:gridSpan w:val="4"/>
            <w:tcBorders>
              <w:bottom w:val="single" w:sz="4" w:space="0" w:color="auto"/>
            </w:tcBorders>
            <w:vAlign w:val="center"/>
          </w:tcPr>
          <w:p w14:paraId="77CD3939" w14:textId="77777777" w:rsidR="00EB245D" w:rsidRDefault="00D55456" w:rsidP="00FB38D8">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FB38D8">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AFC774C" w14:textId="77777777" w:rsidTr="00A564DB">
        <w:trPr>
          <w:trHeight w:val="415"/>
        </w:trPr>
        <w:tc>
          <w:tcPr>
            <w:tcW w:w="3539" w:type="dxa"/>
            <w:gridSpan w:val="2"/>
            <w:vAlign w:val="center"/>
          </w:tcPr>
          <w:p w14:paraId="2EEBFD52" w14:textId="77777777" w:rsidR="00A564DB" w:rsidRDefault="00A564DB" w:rsidP="00A564DB">
            <w:pPr>
              <w:spacing w:after="120"/>
              <w:rPr>
                <w:rFonts w:ascii="Arial" w:hAnsi="Arial" w:cs="Arial"/>
                <w:sz w:val="18"/>
              </w:rPr>
            </w:pPr>
          </w:p>
        </w:tc>
        <w:tc>
          <w:tcPr>
            <w:tcW w:w="3402" w:type="dxa"/>
            <w:vAlign w:val="center"/>
          </w:tcPr>
          <w:p w14:paraId="2E61EC69" w14:textId="77777777" w:rsidR="00A564DB" w:rsidRDefault="00A564DB" w:rsidP="00A564DB">
            <w:pPr>
              <w:spacing w:after="120"/>
              <w:rPr>
                <w:rFonts w:ascii="Arial" w:hAnsi="Arial" w:cs="Arial"/>
                <w:sz w:val="18"/>
              </w:rPr>
            </w:pPr>
          </w:p>
        </w:tc>
        <w:tc>
          <w:tcPr>
            <w:tcW w:w="2301" w:type="dxa"/>
            <w:vAlign w:val="center"/>
          </w:tcPr>
          <w:p w14:paraId="7DB745C4" w14:textId="77777777" w:rsidR="00A564DB" w:rsidRDefault="00A564DB" w:rsidP="00A564DB">
            <w:pPr>
              <w:spacing w:after="120"/>
              <w:rPr>
                <w:rFonts w:ascii="Arial" w:hAnsi="Arial" w:cs="Arial"/>
                <w:sz w:val="18"/>
              </w:rPr>
            </w:pPr>
          </w:p>
        </w:tc>
      </w:tr>
      <w:tr w:rsidR="00A564DB" w:rsidRPr="008C0514" w14:paraId="7072A5FF" w14:textId="77777777" w:rsidTr="00A564DB">
        <w:trPr>
          <w:trHeight w:val="415"/>
        </w:trPr>
        <w:tc>
          <w:tcPr>
            <w:tcW w:w="3539" w:type="dxa"/>
            <w:gridSpan w:val="2"/>
            <w:vAlign w:val="center"/>
          </w:tcPr>
          <w:p w14:paraId="6E060BA5" w14:textId="77777777" w:rsidR="00A564DB" w:rsidRDefault="00A564DB" w:rsidP="00A564DB">
            <w:pPr>
              <w:spacing w:after="120"/>
              <w:rPr>
                <w:rFonts w:ascii="Arial" w:hAnsi="Arial" w:cs="Arial"/>
                <w:sz w:val="18"/>
              </w:rPr>
            </w:pPr>
          </w:p>
        </w:tc>
        <w:tc>
          <w:tcPr>
            <w:tcW w:w="3402" w:type="dxa"/>
            <w:vAlign w:val="center"/>
          </w:tcPr>
          <w:p w14:paraId="78F9983F" w14:textId="77777777" w:rsidR="00A564DB" w:rsidRDefault="00A564DB" w:rsidP="00A564DB">
            <w:pPr>
              <w:spacing w:after="120"/>
              <w:rPr>
                <w:rFonts w:ascii="Arial" w:hAnsi="Arial" w:cs="Arial"/>
                <w:sz w:val="18"/>
              </w:rPr>
            </w:pPr>
          </w:p>
        </w:tc>
        <w:tc>
          <w:tcPr>
            <w:tcW w:w="2301" w:type="dxa"/>
            <w:vAlign w:val="center"/>
          </w:tcPr>
          <w:p w14:paraId="1A52AAE4" w14:textId="77777777" w:rsidR="00A564DB" w:rsidRDefault="00A564DB" w:rsidP="00A564DB">
            <w:pPr>
              <w:spacing w:after="120"/>
              <w:rPr>
                <w:rFonts w:ascii="Arial" w:hAnsi="Arial" w:cs="Arial"/>
                <w:sz w:val="18"/>
              </w:rPr>
            </w:pPr>
          </w:p>
        </w:tc>
      </w:tr>
      <w:tr w:rsidR="00A564DB" w:rsidRPr="008C0514" w14:paraId="77E41924" w14:textId="77777777" w:rsidTr="00A564DB">
        <w:trPr>
          <w:trHeight w:val="415"/>
        </w:trPr>
        <w:tc>
          <w:tcPr>
            <w:tcW w:w="3539" w:type="dxa"/>
            <w:gridSpan w:val="2"/>
            <w:vAlign w:val="center"/>
          </w:tcPr>
          <w:p w14:paraId="61783412" w14:textId="77777777" w:rsidR="00A564DB" w:rsidRDefault="00A564DB" w:rsidP="00A564DB">
            <w:pPr>
              <w:spacing w:after="120"/>
              <w:rPr>
                <w:rFonts w:ascii="Arial" w:hAnsi="Arial" w:cs="Arial"/>
                <w:sz w:val="18"/>
              </w:rPr>
            </w:pPr>
          </w:p>
        </w:tc>
        <w:tc>
          <w:tcPr>
            <w:tcW w:w="3402" w:type="dxa"/>
            <w:vAlign w:val="center"/>
          </w:tcPr>
          <w:p w14:paraId="5B728C66" w14:textId="77777777" w:rsidR="00A564DB" w:rsidRDefault="00A564DB" w:rsidP="00A564DB">
            <w:pPr>
              <w:spacing w:after="120"/>
              <w:rPr>
                <w:rFonts w:ascii="Arial" w:hAnsi="Arial" w:cs="Arial"/>
                <w:sz w:val="18"/>
              </w:rPr>
            </w:pPr>
          </w:p>
        </w:tc>
        <w:tc>
          <w:tcPr>
            <w:tcW w:w="2301" w:type="dxa"/>
            <w:vAlign w:val="center"/>
          </w:tcPr>
          <w:p w14:paraId="54811A8B"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E9C44" w14:textId="77777777" w:rsidR="003F05D1" w:rsidRDefault="003F05D1" w:rsidP="00252A88">
      <w:pPr>
        <w:spacing w:after="0" w:line="240" w:lineRule="auto"/>
      </w:pPr>
      <w:r>
        <w:separator/>
      </w:r>
    </w:p>
  </w:endnote>
  <w:endnote w:type="continuationSeparator" w:id="0">
    <w:p w14:paraId="5B72C016" w14:textId="77777777" w:rsidR="003F05D1" w:rsidRDefault="003F05D1" w:rsidP="00252A88">
      <w:pPr>
        <w:spacing w:after="0" w:line="240" w:lineRule="auto"/>
      </w:pPr>
      <w:r>
        <w:continuationSeparator/>
      </w:r>
    </w:p>
  </w:endnote>
  <w:endnote w:type="continuationNotice" w:id="1">
    <w:p w14:paraId="1A7ACCE4" w14:textId="77777777" w:rsidR="003F05D1" w:rsidRDefault="003F05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871E90">
      <w:trPr>
        <w:trHeight w:val="249"/>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6F6C70AB" w:rsidR="00544230" w:rsidRPr="009A3DC5" w:rsidRDefault="007C3043" w:rsidP="00544230">
          <w:pPr>
            <w:spacing w:after="0" w:line="240" w:lineRule="auto"/>
            <w:rPr>
              <w:sz w:val="16"/>
            </w:rPr>
          </w:pPr>
          <w:r>
            <w:rPr>
              <w:sz w:val="16"/>
            </w:rPr>
            <w:t>2</w:t>
          </w:r>
          <w:r w:rsidR="00544230"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788A1B2E" w:rsidR="00544230" w:rsidRPr="009A3DC5" w:rsidRDefault="00775CAA" w:rsidP="00544230">
          <w:pPr>
            <w:spacing w:after="0" w:line="240" w:lineRule="auto"/>
            <w:rPr>
              <w:sz w:val="16"/>
            </w:rPr>
          </w:pPr>
          <w:r>
            <w:rPr>
              <w:b/>
              <w:bCs/>
              <w:sz w:val="16"/>
            </w:rPr>
            <w:t xml:space="preserve">CLN </w:t>
          </w:r>
          <w:r w:rsidR="00D60B96">
            <w:rPr>
              <w:b/>
              <w:bCs/>
              <w:sz w:val="16"/>
            </w:rPr>
            <w:t>16</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12781163"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775CAA">
            <w:rPr>
              <w:b/>
              <w:bCs/>
              <w:sz w:val="16"/>
            </w:rPr>
            <w:t xml:space="preserve">CLN </w:t>
          </w:r>
          <w:r w:rsidR="00D60B96">
            <w:rPr>
              <w:b/>
              <w:bCs/>
              <w:sz w:val="16"/>
            </w:rPr>
            <w:t>16</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4E7AB9DC" w:rsidR="00544230" w:rsidRPr="00871E90" w:rsidRDefault="00871E90" w:rsidP="00544230">
          <w:pPr>
            <w:spacing w:after="0" w:line="240" w:lineRule="auto"/>
            <w:rPr>
              <w:b/>
              <w:bCs/>
              <w:sz w:val="16"/>
            </w:rPr>
          </w:pPr>
          <w:r w:rsidRPr="00871E90">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0B18123C" w:rsidR="00544230" w:rsidRPr="007475AE" w:rsidRDefault="00871E90"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34ABE" w14:textId="77777777" w:rsidR="003F05D1" w:rsidRDefault="003F05D1" w:rsidP="00252A88">
      <w:pPr>
        <w:spacing w:after="0" w:line="240" w:lineRule="auto"/>
      </w:pPr>
      <w:r>
        <w:separator/>
      </w:r>
    </w:p>
  </w:footnote>
  <w:footnote w:type="continuationSeparator" w:id="0">
    <w:p w14:paraId="2D01BB56" w14:textId="77777777" w:rsidR="003F05D1" w:rsidRDefault="003F05D1" w:rsidP="00252A88">
      <w:pPr>
        <w:spacing w:after="0" w:line="240" w:lineRule="auto"/>
      </w:pPr>
      <w:r>
        <w:continuationSeparator/>
      </w:r>
    </w:p>
  </w:footnote>
  <w:footnote w:type="continuationNotice" w:id="1">
    <w:p w14:paraId="633F48B6" w14:textId="77777777" w:rsidR="003F05D1" w:rsidRDefault="003F05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240"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7665"/>
    <w:multiLevelType w:val="hybridMultilevel"/>
    <w:tmpl w:val="BC60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C7E9B"/>
    <w:multiLevelType w:val="hybridMultilevel"/>
    <w:tmpl w:val="A8EAABC4"/>
    <w:lvl w:ilvl="0" w:tplc="A222899A">
      <w:start w:val="1"/>
      <w:numFmt w:val="bullet"/>
      <w:lvlText w:val=""/>
      <w:lvlJc w:val="left"/>
      <w:pPr>
        <w:tabs>
          <w:tab w:val="num" w:pos="718"/>
        </w:tabs>
        <w:ind w:left="718"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70D9F"/>
    <w:multiLevelType w:val="singleLevel"/>
    <w:tmpl w:val="AEF0D852"/>
    <w:lvl w:ilvl="0">
      <w:start w:val="1"/>
      <w:numFmt w:val="bullet"/>
      <w:lvlText w:val=""/>
      <w:lvlJc w:val="left"/>
      <w:pPr>
        <w:tabs>
          <w:tab w:val="num" w:pos="360"/>
        </w:tabs>
        <w:ind w:left="360" w:hanging="360"/>
      </w:pPr>
      <w:rPr>
        <w:rFonts w:ascii="Symbol" w:hAnsi="Symbol" w:hint="default"/>
        <w:b w:val="0"/>
        <w:i w:val="0"/>
        <w:sz w:val="20"/>
      </w:rPr>
    </w:lvl>
  </w:abstractNum>
  <w:abstractNum w:abstractNumId="3" w15:restartNumberingAfterBreak="0">
    <w:nsid w:val="2A344A4F"/>
    <w:multiLevelType w:val="hybridMultilevel"/>
    <w:tmpl w:val="0CBAA3D4"/>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5753ED"/>
    <w:multiLevelType w:val="hybridMultilevel"/>
    <w:tmpl w:val="C732539A"/>
    <w:lvl w:ilvl="0" w:tplc="0D8E6F68">
      <w:start w:val="1"/>
      <w:numFmt w:val="bullet"/>
      <w:lvlText w:val=""/>
      <w:lvlJc w:val="left"/>
      <w:pPr>
        <w:tabs>
          <w:tab w:val="num" w:pos="360"/>
        </w:tabs>
        <w:ind w:left="340" w:hanging="34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478A8"/>
    <w:multiLevelType w:val="hybridMultilevel"/>
    <w:tmpl w:val="86004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506A4D"/>
    <w:multiLevelType w:val="hybridMultilevel"/>
    <w:tmpl w:val="D6B0BCE0"/>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65395A"/>
    <w:multiLevelType w:val="hybridMultilevel"/>
    <w:tmpl w:val="8AA8F36C"/>
    <w:lvl w:ilvl="0" w:tplc="019ABC3A">
      <w:start w:val="1"/>
      <w:numFmt w:val="bullet"/>
      <w:lvlText w:val=""/>
      <w:lvlJc w:val="left"/>
      <w:pPr>
        <w:tabs>
          <w:tab w:val="num" w:pos="360"/>
        </w:tabs>
        <w:ind w:left="360" w:hanging="360"/>
      </w:pPr>
      <w:rPr>
        <w:rFonts w:ascii="Symbol" w:hAnsi="Symbol" w:hint="default"/>
        <w:color w:val="000000"/>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A5D3D56"/>
    <w:multiLevelType w:val="singleLevel"/>
    <w:tmpl w:val="2526A1E6"/>
    <w:lvl w:ilvl="0">
      <w:start w:val="1"/>
      <w:numFmt w:val="bullet"/>
      <w:lvlText w:val=""/>
      <w:lvlJc w:val="left"/>
      <w:pPr>
        <w:tabs>
          <w:tab w:val="num" w:pos="360"/>
        </w:tabs>
        <w:ind w:left="360" w:hanging="360"/>
      </w:pPr>
      <w:rPr>
        <w:rFonts w:ascii="Symbol" w:hAnsi="Symbol" w:hint="default"/>
        <w:b w:val="0"/>
        <w:i w:val="0"/>
        <w:sz w:val="20"/>
      </w:rPr>
    </w:lvl>
  </w:abstractNum>
  <w:abstractNum w:abstractNumId="9" w15:restartNumberingAfterBreak="0">
    <w:nsid w:val="40F009FA"/>
    <w:multiLevelType w:val="singleLevel"/>
    <w:tmpl w:val="34F28E66"/>
    <w:lvl w:ilvl="0">
      <w:start w:val="1"/>
      <w:numFmt w:val="bullet"/>
      <w:lvlText w:val=""/>
      <w:lvlJc w:val="left"/>
      <w:pPr>
        <w:tabs>
          <w:tab w:val="num" w:pos="360"/>
        </w:tabs>
        <w:ind w:left="360" w:hanging="360"/>
      </w:pPr>
      <w:rPr>
        <w:rFonts w:ascii="Symbol" w:hAnsi="Symbol" w:hint="default"/>
        <w:b w:val="0"/>
        <w:i w:val="0"/>
        <w:sz w:val="20"/>
      </w:rPr>
    </w:lvl>
  </w:abstractNum>
  <w:abstractNum w:abstractNumId="10" w15:restartNumberingAfterBreak="0">
    <w:nsid w:val="42D945ED"/>
    <w:multiLevelType w:val="hybridMultilevel"/>
    <w:tmpl w:val="8AA8F36C"/>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4204BE3"/>
    <w:multiLevelType w:val="hybridMultilevel"/>
    <w:tmpl w:val="EA401F04"/>
    <w:lvl w:ilvl="0" w:tplc="BC2EA4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6A0096"/>
    <w:multiLevelType w:val="hybridMultilevel"/>
    <w:tmpl w:val="9A14902C"/>
    <w:lvl w:ilvl="0" w:tplc="08090001">
      <w:start w:val="1"/>
      <w:numFmt w:val="bullet"/>
      <w:lvlText w:val=""/>
      <w:lvlJc w:val="left"/>
      <w:pPr>
        <w:tabs>
          <w:tab w:val="num" w:pos="720"/>
        </w:tabs>
        <w:ind w:left="720" w:hanging="360"/>
      </w:pPr>
      <w:rPr>
        <w:rFonts w:ascii="Symbol" w:hAnsi="Symbol" w:hint="default"/>
      </w:rPr>
    </w:lvl>
    <w:lvl w:ilvl="1" w:tplc="6F301C42">
      <w:start w:val="1"/>
      <w:numFmt w:val="bullet"/>
      <w:lvlText w:val=""/>
      <w:lvlJc w:val="left"/>
      <w:pPr>
        <w:tabs>
          <w:tab w:val="num" w:pos="1440"/>
        </w:tabs>
        <w:ind w:left="1440" w:hanging="360"/>
      </w:pPr>
      <w:rPr>
        <w:rFonts w:ascii="Symbol" w:hAnsi="Symbol" w:hint="default"/>
        <w:color w:val="auto"/>
        <w:sz w:val="22"/>
        <w:szCs w:val="22"/>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EB1BA3"/>
    <w:multiLevelType w:val="hybridMultilevel"/>
    <w:tmpl w:val="C5A62C1A"/>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B34B32"/>
    <w:multiLevelType w:val="hybridMultilevel"/>
    <w:tmpl w:val="E2CAF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B7184A"/>
    <w:multiLevelType w:val="singleLevel"/>
    <w:tmpl w:val="3C3AC714"/>
    <w:lvl w:ilvl="0">
      <w:start w:val="1"/>
      <w:numFmt w:val="bullet"/>
      <w:lvlText w:val=""/>
      <w:lvlJc w:val="left"/>
      <w:pPr>
        <w:tabs>
          <w:tab w:val="num" w:pos="360"/>
        </w:tabs>
        <w:ind w:left="360" w:hanging="360"/>
      </w:pPr>
      <w:rPr>
        <w:rFonts w:ascii="Symbol" w:hAnsi="Symbol" w:hint="default"/>
        <w:b w:val="0"/>
        <w:i w:val="0"/>
        <w:sz w:val="20"/>
      </w:rPr>
    </w:lvl>
  </w:abstractNum>
  <w:abstractNum w:abstractNumId="16"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3"/>
  </w:num>
  <w:num w:numId="4">
    <w:abstractNumId w:val="2"/>
  </w:num>
  <w:num w:numId="5">
    <w:abstractNumId w:val="4"/>
  </w:num>
  <w:num w:numId="6">
    <w:abstractNumId w:val="3"/>
  </w:num>
  <w:num w:numId="7">
    <w:abstractNumId w:val="13"/>
  </w:num>
  <w:num w:numId="8">
    <w:abstractNumId w:val="12"/>
  </w:num>
  <w:num w:numId="9">
    <w:abstractNumId w:val="5"/>
  </w:num>
  <w:num w:numId="10">
    <w:abstractNumId w:val="8"/>
  </w:num>
  <w:num w:numId="11">
    <w:abstractNumId w:val="1"/>
  </w:num>
  <w:num w:numId="12">
    <w:abstractNumId w:val="9"/>
  </w:num>
  <w:num w:numId="13">
    <w:abstractNumId w:val="11"/>
  </w:num>
  <w:num w:numId="14">
    <w:abstractNumId w:val="0"/>
  </w:num>
  <w:num w:numId="15">
    <w:abstractNumId w:val="14"/>
  </w:num>
  <w:num w:numId="16">
    <w:abstractNumId w:val="15"/>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10402"/>
    <w:rsid w:val="0002518F"/>
    <w:rsid w:val="00027656"/>
    <w:rsid w:val="00033801"/>
    <w:rsid w:val="00035710"/>
    <w:rsid w:val="000447ED"/>
    <w:rsid w:val="00057CF5"/>
    <w:rsid w:val="00063E85"/>
    <w:rsid w:val="00077EC8"/>
    <w:rsid w:val="00095F92"/>
    <w:rsid w:val="000A3DD0"/>
    <w:rsid w:val="000B660B"/>
    <w:rsid w:val="000D5060"/>
    <w:rsid w:val="001311F3"/>
    <w:rsid w:val="001341B1"/>
    <w:rsid w:val="0014152C"/>
    <w:rsid w:val="00143B0F"/>
    <w:rsid w:val="0015139C"/>
    <w:rsid w:val="00166D61"/>
    <w:rsid w:val="0018605A"/>
    <w:rsid w:val="00201921"/>
    <w:rsid w:val="00217C17"/>
    <w:rsid w:val="00225BD5"/>
    <w:rsid w:val="00234187"/>
    <w:rsid w:val="00252A88"/>
    <w:rsid w:val="002561E3"/>
    <w:rsid w:val="002A1B38"/>
    <w:rsid w:val="002A3611"/>
    <w:rsid w:val="002A599F"/>
    <w:rsid w:val="002B0C17"/>
    <w:rsid w:val="002B2FF0"/>
    <w:rsid w:val="002B5018"/>
    <w:rsid w:val="002F6D0F"/>
    <w:rsid w:val="00313E88"/>
    <w:rsid w:val="003231BA"/>
    <w:rsid w:val="003255C4"/>
    <w:rsid w:val="00327BB8"/>
    <w:rsid w:val="003308C9"/>
    <w:rsid w:val="003366C9"/>
    <w:rsid w:val="00341DB0"/>
    <w:rsid w:val="00342B5A"/>
    <w:rsid w:val="003945A0"/>
    <w:rsid w:val="003A10DA"/>
    <w:rsid w:val="003A5BF9"/>
    <w:rsid w:val="003B07DA"/>
    <w:rsid w:val="003C285E"/>
    <w:rsid w:val="003C4518"/>
    <w:rsid w:val="003D089A"/>
    <w:rsid w:val="003E3CC5"/>
    <w:rsid w:val="003E7C97"/>
    <w:rsid w:val="003F05D1"/>
    <w:rsid w:val="004003E4"/>
    <w:rsid w:val="00404C57"/>
    <w:rsid w:val="004126DB"/>
    <w:rsid w:val="0042148E"/>
    <w:rsid w:val="0042360F"/>
    <w:rsid w:val="00423B78"/>
    <w:rsid w:val="00437F40"/>
    <w:rsid w:val="00455BF4"/>
    <w:rsid w:val="004565FD"/>
    <w:rsid w:val="00481246"/>
    <w:rsid w:val="00487A5B"/>
    <w:rsid w:val="004B2B5D"/>
    <w:rsid w:val="004B7313"/>
    <w:rsid w:val="004D7677"/>
    <w:rsid w:val="00544230"/>
    <w:rsid w:val="00553841"/>
    <w:rsid w:val="0055634B"/>
    <w:rsid w:val="0056421B"/>
    <w:rsid w:val="005824DF"/>
    <w:rsid w:val="005839F7"/>
    <w:rsid w:val="00587103"/>
    <w:rsid w:val="005911B3"/>
    <w:rsid w:val="005A1DFA"/>
    <w:rsid w:val="005A5473"/>
    <w:rsid w:val="005B7B6E"/>
    <w:rsid w:val="005C0273"/>
    <w:rsid w:val="005C2F08"/>
    <w:rsid w:val="005E19B6"/>
    <w:rsid w:val="005E2D77"/>
    <w:rsid w:val="005E5463"/>
    <w:rsid w:val="0060717E"/>
    <w:rsid w:val="00612384"/>
    <w:rsid w:val="00616A64"/>
    <w:rsid w:val="006431EB"/>
    <w:rsid w:val="00645BB1"/>
    <w:rsid w:val="00674043"/>
    <w:rsid w:val="00676192"/>
    <w:rsid w:val="006A2295"/>
    <w:rsid w:val="006B2AED"/>
    <w:rsid w:val="006C1A22"/>
    <w:rsid w:val="006C6952"/>
    <w:rsid w:val="006D7058"/>
    <w:rsid w:val="006E1C80"/>
    <w:rsid w:val="006E2252"/>
    <w:rsid w:val="006E6143"/>
    <w:rsid w:val="00714B57"/>
    <w:rsid w:val="0072126A"/>
    <w:rsid w:val="007226AB"/>
    <w:rsid w:val="007475AE"/>
    <w:rsid w:val="00747B08"/>
    <w:rsid w:val="00747FA0"/>
    <w:rsid w:val="00765033"/>
    <w:rsid w:val="00775CAA"/>
    <w:rsid w:val="00786204"/>
    <w:rsid w:val="00786787"/>
    <w:rsid w:val="00796FA4"/>
    <w:rsid w:val="007B4392"/>
    <w:rsid w:val="007C1EB0"/>
    <w:rsid w:val="007C3043"/>
    <w:rsid w:val="007C6773"/>
    <w:rsid w:val="007C78F5"/>
    <w:rsid w:val="007E3C29"/>
    <w:rsid w:val="007F0C8F"/>
    <w:rsid w:val="00813C8A"/>
    <w:rsid w:val="0083506B"/>
    <w:rsid w:val="008626EB"/>
    <w:rsid w:val="00864E50"/>
    <w:rsid w:val="00871E90"/>
    <w:rsid w:val="00873446"/>
    <w:rsid w:val="00887ACB"/>
    <w:rsid w:val="00891444"/>
    <w:rsid w:val="00892E3C"/>
    <w:rsid w:val="008A1C26"/>
    <w:rsid w:val="008B3FF3"/>
    <w:rsid w:val="008B7380"/>
    <w:rsid w:val="008C0514"/>
    <w:rsid w:val="008D1FF7"/>
    <w:rsid w:val="008D3590"/>
    <w:rsid w:val="008D7499"/>
    <w:rsid w:val="008E446E"/>
    <w:rsid w:val="009142B7"/>
    <w:rsid w:val="009171B6"/>
    <w:rsid w:val="00921F14"/>
    <w:rsid w:val="00926374"/>
    <w:rsid w:val="009445FB"/>
    <w:rsid w:val="0095174E"/>
    <w:rsid w:val="00965996"/>
    <w:rsid w:val="009702DA"/>
    <w:rsid w:val="00971447"/>
    <w:rsid w:val="00991CAE"/>
    <w:rsid w:val="00993275"/>
    <w:rsid w:val="009A5AA9"/>
    <w:rsid w:val="009A687F"/>
    <w:rsid w:val="009B2A3F"/>
    <w:rsid w:val="009B78A2"/>
    <w:rsid w:val="009C389C"/>
    <w:rsid w:val="009C5A3E"/>
    <w:rsid w:val="009D5266"/>
    <w:rsid w:val="009F343C"/>
    <w:rsid w:val="009F5D08"/>
    <w:rsid w:val="00A1689A"/>
    <w:rsid w:val="00A274AE"/>
    <w:rsid w:val="00A564DB"/>
    <w:rsid w:val="00A62DE9"/>
    <w:rsid w:val="00A745D6"/>
    <w:rsid w:val="00A82515"/>
    <w:rsid w:val="00A92E7E"/>
    <w:rsid w:val="00AC54D0"/>
    <w:rsid w:val="00AC59BA"/>
    <w:rsid w:val="00AC5B74"/>
    <w:rsid w:val="00AE484D"/>
    <w:rsid w:val="00AF6101"/>
    <w:rsid w:val="00B04145"/>
    <w:rsid w:val="00B53285"/>
    <w:rsid w:val="00B557EB"/>
    <w:rsid w:val="00B6715B"/>
    <w:rsid w:val="00BA7A2E"/>
    <w:rsid w:val="00BB75D7"/>
    <w:rsid w:val="00BC79DF"/>
    <w:rsid w:val="00BD38D9"/>
    <w:rsid w:val="00BD4DAE"/>
    <w:rsid w:val="00BD7781"/>
    <w:rsid w:val="00BE7FC5"/>
    <w:rsid w:val="00C010F4"/>
    <w:rsid w:val="00C0630C"/>
    <w:rsid w:val="00C073A4"/>
    <w:rsid w:val="00C07667"/>
    <w:rsid w:val="00C32EB5"/>
    <w:rsid w:val="00C34CD7"/>
    <w:rsid w:val="00C34D1E"/>
    <w:rsid w:val="00C60FEC"/>
    <w:rsid w:val="00C808D5"/>
    <w:rsid w:val="00CF44B8"/>
    <w:rsid w:val="00D03E7C"/>
    <w:rsid w:val="00D05B9F"/>
    <w:rsid w:val="00D3487C"/>
    <w:rsid w:val="00D430CA"/>
    <w:rsid w:val="00D51983"/>
    <w:rsid w:val="00D54A95"/>
    <w:rsid w:val="00D55456"/>
    <w:rsid w:val="00D60B96"/>
    <w:rsid w:val="00D83150"/>
    <w:rsid w:val="00D8481F"/>
    <w:rsid w:val="00D923EB"/>
    <w:rsid w:val="00D92CC6"/>
    <w:rsid w:val="00D939C8"/>
    <w:rsid w:val="00DB7841"/>
    <w:rsid w:val="00DE6AF2"/>
    <w:rsid w:val="00DF0092"/>
    <w:rsid w:val="00DF04DD"/>
    <w:rsid w:val="00E113C1"/>
    <w:rsid w:val="00E27C49"/>
    <w:rsid w:val="00E3077D"/>
    <w:rsid w:val="00E3596A"/>
    <w:rsid w:val="00E43E31"/>
    <w:rsid w:val="00E46B77"/>
    <w:rsid w:val="00E52685"/>
    <w:rsid w:val="00E6472F"/>
    <w:rsid w:val="00E8021B"/>
    <w:rsid w:val="00E83405"/>
    <w:rsid w:val="00EA0553"/>
    <w:rsid w:val="00EA4D1C"/>
    <w:rsid w:val="00EB245D"/>
    <w:rsid w:val="00EC3439"/>
    <w:rsid w:val="00EE3DE3"/>
    <w:rsid w:val="00EE66CD"/>
    <w:rsid w:val="00F0473E"/>
    <w:rsid w:val="00F10CF9"/>
    <w:rsid w:val="00F30398"/>
    <w:rsid w:val="00F32E1F"/>
    <w:rsid w:val="00F373EB"/>
    <w:rsid w:val="00F4544E"/>
    <w:rsid w:val="00F607A3"/>
    <w:rsid w:val="00F62792"/>
    <w:rsid w:val="00F825B7"/>
    <w:rsid w:val="00F97F44"/>
    <w:rsid w:val="00FA5043"/>
    <w:rsid w:val="00FB38D8"/>
    <w:rsid w:val="00FB5F35"/>
    <w:rsid w:val="00FC227E"/>
    <w:rsid w:val="00FC7EE5"/>
    <w:rsid w:val="00FD106D"/>
    <w:rsid w:val="00FF0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AF2ECD"/>
  <w15:chartTrackingRefBased/>
  <w15:docId w15:val="{EAD24EBD-11AA-4ED7-AAD8-5256533D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rsid w:val="00AC54D0"/>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AC54D0"/>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AE484D"/>
    <w:pPr>
      <w:spacing w:after="120" w:line="480" w:lineRule="auto"/>
    </w:pPr>
  </w:style>
  <w:style w:type="character" w:customStyle="1" w:styleId="BodyText2Char">
    <w:name w:val="Body Text 2 Char"/>
    <w:basedOn w:val="DefaultParagraphFont"/>
    <w:link w:val="BodyText2"/>
    <w:uiPriority w:val="99"/>
    <w:rsid w:val="00AE4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97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2.xml><?xml version="1.0" encoding="utf-8"?>
<ds:datastoreItem xmlns:ds="http://schemas.openxmlformats.org/officeDocument/2006/customXml" ds:itemID="{3F493485-9684-44BC-B0C1-BECA84FB89A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505494de-7f70-4b10-aa1d-981be3329ecb"/>
    <ds:schemaRef ds:uri="http://www.w3.org/XML/1998/namespace"/>
  </ds:schemaRefs>
</ds:datastoreItem>
</file>

<file path=customXml/itemProps3.xml><?xml version="1.0" encoding="utf-8"?>
<ds:datastoreItem xmlns:ds="http://schemas.openxmlformats.org/officeDocument/2006/customXml" ds:itemID="{1E751F09-DFCC-4830-9EE1-810C1C7C3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4369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2020-09-29T11:34:00Z</cp:lastPrinted>
  <dcterms:created xsi:type="dcterms:W3CDTF">2021-09-22T14:13:00Z</dcterms:created>
  <dcterms:modified xsi:type="dcterms:W3CDTF">2021-09-22T14:13:00Z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