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45A6EBB9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856839">
              <w:rPr>
                <w:rFonts w:ascii="Arial" w:hAnsi="Arial" w:cs="Arial"/>
                <w:b/>
                <w:sz w:val="28"/>
              </w:rPr>
              <w:t>09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5F7D0A98" w:rsidR="00437F40" w:rsidRPr="00162565" w:rsidRDefault="00D94256" w:rsidP="00BA7A2E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565">
              <w:rPr>
                <w:rFonts w:ascii="Arial" w:hAnsi="Arial" w:cs="Arial"/>
                <w:b/>
                <w:sz w:val="24"/>
                <w:szCs w:val="24"/>
              </w:rPr>
              <w:t xml:space="preserve">Use of </w:t>
            </w:r>
            <w:r w:rsidR="00162565" w:rsidRPr="00162565">
              <w:rPr>
                <w:rFonts w:ascii="Arial" w:hAnsi="Arial" w:cs="Arial"/>
                <w:b/>
                <w:sz w:val="24"/>
                <w:szCs w:val="24"/>
              </w:rPr>
              <w:t xml:space="preserve">Oven </w:t>
            </w:r>
            <w:r w:rsidRPr="00162565">
              <w:rPr>
                <w:rFonts w:ascii="Arial" w:hAnsi="Arial" w:cs="Arial"/>
                <w:b/>
                <w:sz w:val="24"/>
                <w:szCs w:val="24"/>
              </w:rPr>
              <w:t xml:space="preserve">Grills, </w:t>
            </w:r>
            <w:r w:rsidR="00162565" w:rsidRPr="00162565">
              <w:rPr>
                <w:rFonts w:ascii="Arial" w:hAnsi="Arial" w:cs="Arial"/>
                <w:b/>
                <w:sz w:val="24"/>
                <w:szCs w:val="24"/>
              </w:rPr>
              <w:t>Contact Grills (</w:t>
            </w:r>
            <w:r w:rsidR="00856839" w:rsidRPr="00162565">
              <w:rPr>
                <w:rFonts w:ascii="Arial" w:hAnsi="Arial" w:cs="Arial"/>
                <w:b/>
                <w:sz w:val="24"/>
                <w:szCs w:val="24"/>
              </w:rPr>
              <w:t xml:space="preserve">Panini &amp; Sandwich Toasters, </w:t>
            </w:r>
            <w:r w:rsidRPr="00162565">
              <w:rPr>
                <w:rFonts w:ascii="Arial" w:hAnsi="Arial" w:cs="Arial"/>
                <w:b/>
                <w:sz w:val="24"/>
                <w:szCs w:val="24"/>
              </w:rPr>
              <w:t xml:space="preserve">Griddles </w:t>
            </w:r>
            <w:r w:rsidR="00856839" w:rsidRPr="00162565">
              <w:rPr>
                <w:rFonts w:ascii="Arial" w:hAnsi="Arial" w:cs="Arial"/>
                <w:b/>
                <w:sz w:val="24"/>
                <w:szCs w:val="24"/>
              </w:rPr>
              <w:t>and Crepes &amp; Waffle Makers</w:t>
            </w:r>
            <w:r w:rsidR="00162565" w:rsidRPr="00162565">
              <w:rPr>
                <w:rFonts w:ascii="Arial" w:hAnsi="Arial" w:cs="Arial"/>
                <w:b/>
                <w:sz w:val="24"/>
                <w:szCs w:val="24"/>
              </w:rPr>
              <w:t>) and Salamanders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764FD0BE" w14:textId="77777777" w:rsidR="00D94256" w:rsidRPr="00D94256" w:rsidRDefault="00D94256" w:rsidP="00D94256">
            <w:pPr>
              <w:rPr>
                <w:rFonts w:ascii="Arial" w:hAnsi="Arial" w:cs="Arial"/>
                <w:sz w:val="18"/>
                <w:szCs w:val="17"/>
              </w:rPr>
            </w:pPr>
            <w:r w:rsidRPr="00D94256">
              <w:rPr>
                <w:rFonts w:ascii="Arial" w:hAnsi="Arial" w:cs="Arial"/>
                <w:sz w:val="18"/>
                <w:szCs w:val="17"/>
              </w:rPr>
              <w:t>Electrical and/or gas hazards</w:t>
            </w:r>
          </w:p>
          <w:p w14:paraId="46968849" w14:textId="77777777" w:rsidR="00D94256" w:rsidRPr="00D94256" w:rsidRDefault="00D94256" w:rsidP="00D94256">
            <w:pPr>
              <w:rPr>
                <w:rFonts w:ascii="Arial" w:hAnsi="Arial" w:cs="Arial"/>
                <w:sz w:val="18"/>
                <w:szCs w:val="17"/>
              </w:rPr>
            </w:pPr>
            <w:r w:rsidRPr="00D94256">
              <w:rPr>
                <w:rFonts w:ascii="Arial" w:hAnsi="Arial" w:cs="Arial"/>
                <w:sz w:val="18"/>
                <w:szCs w:val="17"/>
              </w:rPr>
              <w:t xml:space="preserve">Contact with hot surfaces and hot food </w:t>
            </w:r>
          </w:p>
          <w:p w14:paraId="0347EE98" w14:textId="77777777" w:rsidR="00D94256" w:rsidRPr="00D94256" w:rsidRDefault="00D94256" w:rsidP="00D94256">
            <w:pPr>
              <w:rPr>
                <w:rFonts w:ascii="Arial" w:hAnsi="Arial" w:cs="Arial"/>
                <w:sz w:val="18"/>
                <w:szCs w:val="17"/>
              </w:rPr>
            </w:pPr>
            <w:r w:rsidRPr="00D94256">
              <w:rPr>
                <w:rFonts w:ascii="Arial" w:hAnsi="Arial" w:cs="Arial"/>
                <w:sz w:val="18"/>
                <w:szCs w:val="17"/>
              </w:rPr>
              <w:t>Exposure to radiated heat</w:t>
            </w:r>
          </w:p>
          <w:p w14:paraId="43D130A5" w14:textId="7D0B9AAD" w:rsidR="00166D61" w:rsidRPr="004565FD" w:rsidRDefault="00D94256" w:rsidP="00D94256">
            <w:pPr>
              <w:rPr>
                <w:rFonts w:ascii="Arial" w:hAnsi="Arial" w:cs="Arial"/>
                <w:sz w:val="18"/>
                <w:szCs w:val="17"/>
              </w:rPr>
            </w:pPr>
            <w:r w:rsidRPr="00D94256">
              <w:rPr>
                <w:rFonts w:ascii="Arial" w:hAnsi="Arial" w:cs="Arial"/>
                <w:sz w:val="18"/>
                <w:szCs w:val="17"/>
              </w:rPr>
              <w:t>Spillages of food and hot fat when lifting containers from the grill</w:t>
            </w:r>
          </w:p>
          <w:p w14:paraId="63CA7C6A" w14:textId="03EA0512" w:rsidR="002561E3" w:rsidRPr="004565FD" w:rsidRDefault="002561E3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6C0A898D" w14:textId="77777777" w:rsidR="00D94256" w:rsidRPr="00D94256" w:rsidRDefault="00D94256" w:rsidP="00D94256">
            <w:pPr>
              <w:rPr>
                <w:rFonts w:ascii="Arial" w:hAnsi="Arial" w:cs="Arial"/>
                <w:sz w:val="18"/>
                <w:szCs w:val="17"/>
              </w:rPr>
            </w:pPr>
            <w:r w:rsidRPr="00D94256">
              <w:rPr>
                <w:rFonts w:ascii="Arial" w:hAnsi="Arial" w:cs="Arial"/>
                <w:sz w:val="18"/>
                <w:szCs w:val="17"/>
              </w:rPr>
              <w:t>Electric shock</w:t>
            </w:r>
          </w:p>
          <w:p w14:paraId="55EE4225" w14:textId="77777777" w:rsidR="00D94256" w:rsidRPr="00D94256" w:rsidRDefault="00D94256" w:rsidP="00D94256">
            <w:pPr>
              <w:rPr>
                <w:rFonts w:ascii="Arial" w:hAnsi="Arial" w:cs="Arial"/>
                <w:sz w:val="18"/>
                <w:szCs w:val="17"/>
              </w:rPr>
            </w:pPr>
            <w:r w:rsidRPr="00D94256">
              <w:rPr>
                <w:rFonts w:ascii="Arial" w:hAnsi="Arial" w:cs="Arial"/>
                <w:sz w:val="18"/>
                <w:szCs w:val="17"/>
              </w:rPr>
              <w:t>Fire and explosion</w:t>
            </w:r>
          </w:p>
          <w:p w14:paraId="4A170D3D" w14:textId="77777777" w:rsidR="00D94256" w:rsidRPr="00D94256" w:rsidRDefault="00D94256" w:rsidP="00D94256">
            <w:pPr>
              <w:rPr>
                <w:rFonts w:ascii="Arial" w:hAnsi="Arial" w:cs="Arial"/>
                <w:sz w:val="18"/>
                <w:szCs w:val="17"/>
              </w:rPr>
            </w:pPr>
            <w:r w:rsidRPr="00D94256">
              <w:rPr>
                <w:rFonts w:ascii="Arial" w:hAnsi="Arial" w:cs="Arial"/>
                <w:sz w:val="18"/>
                <w:szCs w:val="17"/>
              </w:rPr>
              <w:t>Burns and scalds</w:t>
            </w:r>
          </w:p>
          <w:p w14:paraId="15967AAA" w14:textId="77777777" w:rsidR="00D94256" w:rsidRPr="00D94256" w:rsidRDefault="00D94256" w:rsidP="00D94256">
            <w:pPr>
              <w:rPr>
                <w:rFonts w:ascii="Arial" w:hAnsi="Arial" w:cs="Arial"/>
                <w:sz w:val="18"/>
                <w:szCs w:val="17"/>
              </w:rPr>
            </w:pPr>
            <w:r w:rsidRPr="00D94256">
              <w:rPr>
                <w:rFonts w:ascii="Arial" w:hAnsi="Arial" w:cs="Arial"/>
                <w:sz w:val="18"/>
                <w:szCs w:val="17"/>
              </w:rPr>
              <w:t xml:space="preserve">Burns </w:t>
            </w:r>
          </w:p>
          <w:p w14:paraId="14614B5A" w14:textId="3740EB49" w:rsidR="00166D61" w:rsidRPr="004565FD" w:rsidRDefault="00D94256" w:rsidP="00D94256">
            <w:pPr>
              <w:rPr>
                <w:rFonts w:ascii="Arial" w:hAnsi="Arial" w:cs="Arial"/>
                <w:sz w:val="18"/>
                <w:szCs w:val="17"/>
              </w:rPr>
            </w:pPr>
            <w:r w:rsidRPr="00D94256">
              <w:rPr>
                <w:rFonts w:ascii="Arial" w:hAnsi="Arial" w:cs="Arial"/>
                <w:sz w:val="18"/>
                <w:szCs w:val="17"/>
              </w:rPr>
              <w:t>Slips and falls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20FD5516" w14:textId="77777777" w:rsidR="00D94256" w:rsidRPr="00D94256" w:rsidRDefault="00D94256" w:rsidP="00D94256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rPr>
                <w:rFonts w:ascii="Arial" w:hAnsi="Arial" w:cs="Arial"/>
                <w:sz w:val="18"/>
              </w:rPr>
            </w:pPr>
            <w:r w:rsidRPr="00D94256">
              <w:rPr>
                <w:rFonts w:ascii="Arial" w:hAnsi="Arial" w:cs="Arial"/>
                <w:sz w:val="18"/>
              </w:rPr>
              <w:t>Equipment only to be used and cleaned by trained employees, all users must complete the Preventing Burns and Scald Injuries Safety Conversation 3</w:t>
            </w:r>
          </w:p>
          <w:p w14:paraId="31B5E9C3" w14:textId="77777777" w:rsidR="00D94256" w:rsidRPr="00D94256" w:rsidRDefault="00D94256" w:rsidP="00D94256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rPr>
                <w:rFonts w:ascii="Arial" w:hAnsi="Arial" w:cs="Arial"/>
                <w:sz w:val="18"/>
              </w:rPr>
            </w:pPr>
            <w:r w:rsidRPr="00D94256">
              <w:rPr>
                <w:rFonts w:ascii="Arial" w:hAnsi="Arial" w:cs="Arial"/>
                <w:sz w:val="18"/>
              </w:rPr>
              <w:t>Equipment to be maintained by competent persons and in accordance with manufacturer's guidance where available</w:t>
            </w:r>
          </w:p>
          <w:p w14:paraId="2AD59D3B" w14:textId="0EC87B29" w:rsidR="00D94256" w:rsidRPr="00D94256" w:rsidRDefault="00856839" w:rsidP="00D94256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Equipment should be placed on a firm and level surface and w</w:t>
            </w:r>
            <w:r w:rsidR="00D94256" w:rsidRPr="00D94256">
              <w:rPr>
                <w:rFonts w:ascii="Arial" w:hAnsi="Arial" w:cs="Arial"/>
                <w:sz w:val="18"/>
              </w:rPr>
              <w:t>here possible should not be positioned above range tops</w:t>
            </w:r>
            <w:r>
              <w:rPr>
                <w:rFonts w:ascii="Arial" w:hAnsi="Arial" w:cs="Arial"/>
                <w:sz w:val="18"/>
              </w:rPr>
              <w:t xml:space="preserve"> or ovens which would require the user to lean over potentially hot equipment.</w:t>
            </w:r>
          </w:p>
          <w:p w14:paraId="5FFDAD88" w14:textId="77777777" w:rsidR="00D94256" w:rsidRPr="00D94256" w:rsidRDefault="00D94256" w:rsidP="00D94256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rPr>
                <w:rFonts w:ascii="Arial" w:hAnsi="Arial" w:cs="Arial"/>
                <w:sz w:val="18"/>
              </w:rPr>
            </w:pPr>
            <w:r w:rsidRPr="00D94256">
              <w:rPr>
                <w:rFonts w:ascii="Arial" w:hAnsi="Arial" w:cs="Arial"/>
                <w:sz w:val="18"/>
              </w:rPr>
              <w:t>Care to be taken to avoid burns to the eyes and face when using eye-level grills and salamanders.</w:t>
            </w:r>
          </w:p>
          <w:p w14:paraId="21F73717" w14:textId="77777777" w:rsidR="00D94256" w:rsidRPr="00D94256" w:rsidRDefault="00D94256" w:rsidP="00D94256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rPr>
                <w:rFonts w:ascii="Arial" w:hAnsi="Arial" w:cs="Arial"/>
                <w:sz w:val="18"/>
              </w:rPr>
            </w:pPr>
            <w:r w:rsidRPr="00D94256">
              <w:rPr>
                <w:rFonts w:ascii="Arial" w:hAnsi="Arial" w:cs="Arial"/>
                <w:sz w:val="18"/>
              </w:rPr>
              <w:t>Where practicable, the use of grills above eye-level should be avoided when hot liquids and fats could spill from cooking containers when they are being lifted into or out of the grill.</w:t>
            </w:r>
          </w:p>
          <w:p w14:paraId="24092A6D" w14:textId="52ECCB01" w:rsidR="00D94256" w:rsidRPr="00D94256" w:rsidRDefault="00D94256" w:rsidP="00D94256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rPr>
                <w:rFonts w:ascii="Arial" w:hAnsi="Arial" w:cs="Arial"/>
                <w:sz w:val="18"/>
              </w:rPr>
            </w:pPr>
            <w:r w:rsidRPr="00D94256">
              <w:rPr>
                <w:rFonts w:ascii="Arial" w:hAnsi="Arial" w:cs="Arial"/>
                <w:sz w:val="18"/>
              </w:rPr>
              <w:t xml:space="preserve">Spillages to be cleaned up as they </w:t>
            </w:r>
            <w:r w:rsidR="00856839" w:rsidRPr="00D94256">
              <w:rPr>
                <w:rFonts w:ascii="Arial" w:hAnsi="Arial" w:cs="Arial"/>
                <w:sz w:val="18"/>
              </w:rPr>
              <w:t>occur,</w:t>
            </w:r>
            <w:r w:rsidRPr="00D94256">
              <w:rPr>
                <w:rFonts w:ascii="Arial" w:hAnsi="Arial" w:cs="Arial"/>
                <w:sz w:val="18"/>
              </w:rPr>
              <w:t xml:space="preserve"> and wet floor warning signs used when appropriate.</w:t>
            </w:r>
          </w:p>
          <w:p w14:paraId="0EAD4C80" w14:textId="77777777" w:rsidR="00D94256" w:rsidRPr="00D94256" w:rsidRDefault="00D94256" w:rsidP="00D94256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rPr>
                <w:rFonts w:ascii="Arial" w:hAnsi="Arial" w:cs="Arial"/>
                <w:sz w:val="18"/>
              </w:rPr>
            </w:pPr>
            <w:r w:rsidRPr="00D94256">
              <w:rPr>
                <w:rFonts w:ascii="Arial" w:hAnsi="Arial" w:cs="Arial"/>
                <w:sz w:val="18"/>
              </w:rPr>
              <w:t>Oven cloths/gloves and long-handled tools to be used when handling hot food and equipment.</w:t>
            </w:r>
          </w:p>
          <w:p w14:paraId="295C871E" w14:textId="77777777" w:rsidR="00D94256" w:rsidRPr="00D94256" w:rsidRDefault="00D94256" w:rsidP="00D94256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rPr>
                <w:rFonts w:ascii="Arial" w:hAnsi="Arial" w:cs="Arial"/>
                <w:sz w:val="18"/>
              </w:rPr>
            </w:pPr>
            <w:r w:rsidRPr="00D94256">
              <w:rPr>
                <w:rFonts w:ascii="Arial" w:hAnsi="Arial" w:cs="Arial"/>
                <w:sz w:val="18"/>
              </w:rPr>
              <w:t>Food not to be left unattended during cooking.</w:t>
            </w:r>
          </w:p>
          <w:p w14:paraId="5DB861B7" w14:textId="77777777" w:rsidR="00D94256" w:rsidRPr="00D94256" w:rsidRDefault="00D94256" w:rsidP="00D94256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rPr>
                <w:rFonts w:ascii="Arial" w:hAnsi="Arial" w:cs="Arial"/>
                <w:sz w:val="18"/>
              </w:rPr>
            </w:pPr>
            <w:r w:rsidRPr="00D94256">
              <w:rPr>
                <w:rFonts w:ascii="Arial" w:hAnsi="Arial" w:cs="Arial"/>
                <w:sz w:val="18"/>
              </w:rPr>
              <w:t>Items not to be placed on top of salamanders.</w:t>
            </w:r>
          </w:p>
          <w:p w14:paraId="05897ED4" w14:textId="77777777" w:rsidR="00D94256" w:rsidRPr="00D94256" w:rsidRDefault="00D94256" w:rsidP="00D94256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rPr>
                <w:rFonts w:ascii="Arial" w:hAnsi="Arial" w:cs="Arial"/>
                <w:sz w:val="18"/>
              </w:rPr>
            </w:pPr>
            <w:r w:rsidRPr="00D94256">
              <w:rPr>
                <w:rFonts w:ascii="Arial" w:hAnsi="Arial" w:cs="Arial"/>
                <w:sz w:val="18"/>
              </w:rPr>
              <w:t>All operating and isolation switches to be conveniently accessible to the user.</w:t>
            </w:r>
          </w:p>
          <w:p w14:paraId="06D33A39" w14:textId="77777777" w:rsidR="00D94256" w:rsidRPr="00D94256" w:rsidRDefault="00D94256" w:rsidP="00D94256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rPr>
                <w:rFonts w:ascii="Arial" w:hAnsi="Arial" w:cs="Arial"/>
                <w:sz w:val="18"/>
              </w:rPr>
            </w:pPr>
            <w:r w:rsidRPr="00D94256">
              <w:rPr>
                <w:rFonts w:ascii="Arial" w:hAnsi="Arial" w:cs="Arial"/>
                <w:sz w:val="18"/>
              </w:rPr>
              <w:t>Equipment to be switched off, and where necessary allowed to cool down, before manual cleaning.</w:t>
            </w:r>
          </w:p>
          <w:p w14:paraId="706D60D0" w14:textId="77777777" w:rsidR="00D94256" w:rsidRPr="00D94256" w:rsidRDefault="00D94256" w:rsidP="00D94256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rPr>
                <w:rFonts w:ascii="Arial" w:hAnsi="Arial" w:cs="Arial"/>
                <w:sz w:val="18"/>
              </w:rPr>
            </w:pPr>
            <w:r w:rsidRPr="00D94256">
              <w:rPr>
                <w:rFonts w:ascii="Arial" w:hAnsi="Arial" w:cs="Arial"/>
                <w:sz w:val="18"/>
              </w:rPr>
              <w:t xml:space="preserve">Carbonised fat and food debris to be removed regularly from equipment. </w:t>
            </w:r>
          </w:p>
          <w:p w14:paraId="29AB4ADD" w14:textId="2F281009" w:rsidR="00747FA0" w:rsidRPr="00747FA0" w:rsidRDefault="00D94256" w:rsidP="00D94256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contextualSpacing w:val="0"/>
              <w:rPr>
                <w:rFonts w:ascii="Arial" w:hAnsi="Arial" w:cs="Arial"/>
                <w:b/>
              </w:rPr>
            </w:pPr>
            <w:r w:rsidRPr="00D94256">
              <w:rPr>
                <w:rFonts w:ascii="Arial" w:hAnsi="Arial" w:cs="Arial"/>
                <w:sz w:val="18"/>
              </w:rPr>
              <w:t>Implement the Safe System of Work/Control Measures in and Cooking, Ref. CAT 15, Electrical Safety, Ref. MAN 05 and/or Gas Safety, Ref. COM 03 Risk Assessments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  <w:bookmarkStart w:id="0" w:name="_GoBack"/>
            <w:bookmarkEnd w:id="0"/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56C9E0DB" w:rsidR="003366C9" w:rsidRDefault="003366C9">
      <w:pPr>
        <w:rPr>
          <w:rFonts w:ascii="Arial" w:hAnsi="Arial" w:cs="Arial"/>
        </w:rPr>
      </w:pPr>
    </w:p>
    <w:p w14:paraId="19C41E5B" w14:textId="500FAF20" w:rsidR="00D94256" w:rsidRDefault="00D942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BE3745" w14:textId="77777777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162565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41591188" w:rsidR="00162565" w:rsidRPr="00437F40" w:rsidRDefault="00162565" w:rsidP="0016256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CAT09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2CF68718" w:rsidR="00162565" w:rsidRPr="008C0514" w:rsidRDefault="00162565" w:rsidP="00162565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162565">
              <w:rPr>
                <w:rFonts w:ascii="Arial" w:hAnsi="Arial" w:cs="Arial"/>
                <w:b/>
                <w:sz w:val="24"/>
                <w:szCs w:val="24"/>
              </w:rPr>
              <w:t>Use of Oven Grills, Contact Grills (Panini &amp; Sandwich Toasters, Griddles and Crepes &amp; Waffle Makers) and Salamanders</w:t>
            </w:r>
          </w:p>
        </w:tc>
      </w:tr>
      <w:tr w:rsidR="00162565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162565" w:rsidRDefault="00162565" w:rsidP="00162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162565" w:rsidRPr="00D55456" w:rsidRDefault="00162565" w:rsidP="00162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2565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162565" w:rsidRPr="005B7B6E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402" w:type="dxa"/>
            <w:vAlign w:val="center"/>
          </w:tcPr>
          <w:p w14:paraId="191A2552" w14:textId="34DCAB44" w:rsidR="00162565" w:rsidRPr="005B7B6E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162565" w:rsidRPr="005B7B6E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162565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162565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162565" w:rsidRDefault="00162565" w:rsidP="00162565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792E5" w14:textId="77777777" w:rsidR="005E1D65" w:rsidRDefault="005E1D65" w:rsidP="00252A88">
      <w:pPr>
        <w:spacing w:after="0" w:line="240" w:lineRule="auto"/>
      </w:pPr>
      <w:r>
        <w:separator/>
      </w:r>
    </w:p>
  </w:endnote>
  <w:endnote w:type="continuationSeparator" w:id="0">
    <w:p w14:paraId="1E7C752C" w14:textId="77777777" w:rsidR="005E1D65" w:rsidRDefault="005E1D65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29A54FA7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162565">
            <w:rPr>
              <w:b/>
              <w:bCs/>
              <w:sz w:val="16"/>
            </w:rPr>
            <w:t>09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7248F12D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FB0D8C">
            <w:rPr>
              <w:b/>
              <w:bCs/>
              <w:sz w:val="16"/>
            </w:rPr>
            <w:t>09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2D167100" w:rsidR="00544230" w:rsidRPr="00FB0D8C" w:rsidRDefault="00FB0D8C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1C592BF4" w:rsidR="00544230" w:rsidRPr="007475AE" w:rsidRDefault="00FB0D8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CAE64" w14:textId="77777777" w:rsidR="005E1D65" w:rsidRDefault="005E1D65" w:rsidP="00252A88">
      <w:pPr>
        <w:spacing w:after="0" w:line="240" w:lineRule="auto"/>
      </w:pPr>
      <w:r>
        <w:separator/>
      </w:r>
    </w:p>
  </w:footnote>
  <w:footnote w:type="continuationSeparator" w:id="0">
    <w:p w14:paraId="53443386" w14:textId="77777777" w:rsidR="005E1D65" w:rsidRDefault="005E1D65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4152C"/>
    <w:rsid w:val="00162565"/>
    <w:rsid w:val="00166D61"/>
    <w:rsid w:val="0018605A"/>
    <w:rsid w:val="00252A88"/>
    <w:rsid w:val="002561E3"/>
    <w:rsid w:val="002A1B38"/>
    <w:rsid w:val="002B0C17"/>
    <w:rsid w:val="002B2FF0"/>
    <w:rsid w:val="00327BB8"/>
    <w:rsid w:val="003366C9"/>
    <w:rsid w:val="003945A0"/>
    <w:rsid w:val="003C285E"/>
    <w:rsid w:val="004003E4"/>
    <w:rsid w:val="004126DB"/>
    <w:rsid w:val="00437F40"/>
    <w:rsid w:val="00455BF4"/>
    <w:rsid w:val="004565FD"/>
    <w:rsid w:val="00481246"/>
    <w:rsid w:val="004B7313"/>
    <w:rsid w:val="00544230"/>
    <w:rsid w:val="00553841"/>
    <w:rsid w:val="00556A02"/>
    <w:rsid w:val="0056421B"/>
    <w:rsid w:val="005824DF"/>
    <w:rsid w:val="00587103"/>
    <w:rsid w:val="00593946"/>
    <w:rsid w:val="005A5473"/>
    <w:rsid w:val="005B7B6E"/>
    <w:rsid w:val="005C0273"/>
    <w:rsid w:val="005E1D65"/>
    <w:rsid w:val="005E5463"/>
    <w:rsid w:val="005F35DD"/>
    <w:rsid w:val="00645BB1"/>
    <w:rsid w:val="00674043"/>
    <w:rsid w:val="006E6143"/>
    <w:rsid w:val="007226AB"/>
    <w:rsid w:val="007475AE"/>
    <w:rsid w:val="00747B08"/>
    <w:rsid w:val="00747FA0"/>
    <w:rsid w:val="00765033"/>
    <w:rsid w:val="00786787"/>
    <w:rsid w:val="00796FA4"/>
    <w:rsid w:val="007C78F5"/>
    <w:rsid w:val="007F0C8F"/>
    <w:rsid w:val="00856839"/>
    <w:rsid w:val="00864E50"/>
    <w:rsid w:val="00891444"/>
    <w:rsid w:val="008B7380"/>
    <w:rsid w:val="008C0514"/>
    <w:rsid w:val="008D3590"/>
    <w:rsid w:val="008E446E"/>
    <w:rsid w:val="009142B7"/>
    <w:rsid w:val="00993275"/>
    <w:rsid w:val="009C389C"/>
    <w:rsid w:val="009C5A3E"/>
    <w:rsid w:val="009F5D08"/>
    <w:rsid w:val="00A1689A"/>
    <w:rsid w:val="00A564DB"/>
    <w:rsid w:val="00AF6101"/>
    <w:rsid w:val="00BA7A2E"/>
    <w:rsid w:val="00BD38D9"/>
    <w:rsid w:val="00C07667"/>
    <w:rsid w:val="00C34CD7"/>
    <w:rsid w:val="00C34D1E"/>
    <w:rsid w:val="00C60FEC"/>
    <w:rsid w:val="00CF44B8"/>
    <w:rsid w:val="00D03E7C"/>
    <w:rsid w:val="00D51983"/>
    <w:rsid w:val="00D55456"/>
    <w:rsid w:val="00D923EB"/>
    <w:rsid w:val="00D94256"/>
    <w:rsid w:val="00DE6AF2"/>
    <w:rsid w:val="00DF04DD"/>
    <w:rsid w:val="00E071DA"/>
    <w:rsid w:val="00E3077D"/>
    <w:rsid w:val="00E46B77"/>
    <w:rsid w:val="00E55653"/>
    <w:rsid w:val="00E6472F"/>
    <w:rsid w:val="00E83405"/>
    <w:rsid w:val="00EA0553"/>
    <w:rsid w:val="00EB245D"/>
    <w:rsid w:val="00EE3DE3"/>
    <w:rsid w:val="00F0473E"/>
    <w:rsid w:val="00F4544E"/>
    <w:rsid w:val="00FB0D8C"/>
    <w:rsid w:val="00FB5F35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96F9DE-09D5-4325-9A38-5338A2665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2021-09-23T15:12:00Z</dcterms:created>
  <dcterms:modified xsi:type="dcterms:W3CDTF">2021-09-23T15:12:00Z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