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4D6FD" w14:textId="77777777" w:rsidR="00C03153" w:rsidRDefault="00C03153"/>
    <w:p w14:paraId="1DF1F829" w14:textId="1467A755" w:rsidR="000A2DA4" w:rsidRPr="00175626" w:rsidRDefault="001E345D" w:rsidP="00175626">
      <w:pPr>
        <w:spacing w:after="0"/>
        <w:jc w:val="center"/>
        <w:rPr>
          <w:rFonts w:ascii="Arial" w:hAnsi="Arial" w:cs="Arial"/>
          <w:b/>
          <w:sz w:val="36"/>
          <w:szCs w:val="36"/>
        </w:rPr>
      </w:pPr>
      <w:r>
        <w:rPr>
          <w:rFonts w:ascii="Arial" w:hAnsi="Arial" w:cs="Arial"/>
          <w:b/>
          <w:sz w:val="36"/>
          <w:szCs w:val="36"/>
        </w:rPr>
        <w:t>ISO 9001 - 2015</w:t>
      </w:r>
    </w:p>
    <w:p w14:paraId="66C9EDAC" w14:textId="77777777" w:rsidR="00175626" w:rsidRDefault="00175626" w:rsidP="00175626">
      <w:pPr>
        <w:spacing w:after="0"/>
        <w:jc w:val="both"/>
        <w:rPr>
          <w:rFonts w:ascii="Arial" w:hAnsi="Arial" w:cs="Arial"/>
        </w:rPr>
      </w:pPr>
    </w:p>
    <w:p w14:paraId="377ADE3B" w14:textId="79A7F99F" w:rsidR="00175626" w:rsidRDefault="001E345D" w:rsidP="00175626">
      <w:pPr>
        <w:spacing w:after="0"/>
        <w:jc w:val="both"/>
        <w:rPr>
          <w:rFonts w:ascii="Arial" w:hAnsi="Arial" w:cs="Arial"/>
          <w:sz w:val="20"/>
          <w:szCs w:val="20"/>
        </w:rPr>
      </w:pPr>
      <w:r>
        <w:rPr>
          <w:rFonts w:ascii="Arial" w:hAnsi="Arial" w:cs="Arial"/>
          <w:sz w:val="20"/>
          <w:szCs w:val="20"/>
        </w:rPr>
        <w:t xml:space="preserve">ISO 9001 (2015) provides the requirements for a Business Management System (BMS), which is the Compass strategic framework for our organisation to control its processes </w:t>
      </w:r>
      <w:proofErr w:type="gramStart"/>
      <w:r>
        <w:rPr>
          <w:rFonts w:ascii="Arial" w:hAnsi="Arial" w:cs="Arial"/>
          <w:sz w:val="20"/>
          <w:szCs w:val="20"/>
        </w:rPr>
        <w:t>in order to</w:t>
      </w:r>
      <w:proofErr w:type="gramEnd"/>
      <w:r>
        <w:rPr>
          <w:rFonts w:ascii="Arial" w:hAnsi="Arial" w:cs="Arial"/>
          <w:sz w:val="20"/>
          <w:szCs w:val="20"/>
        </w:rPr>
        <w:t xml:space="preserve"> achieve objectives including customer satisfaction, regulatory compliance and continual improvement.  Organisations that implement the standard can choose to have their BMS independently certified as conforming to the requirements of ISO 9001 (2015), as means of increasing the confidence of their business partners, customers and regulators in their products and services. </w:t>
      </w:r>
    </w:p>
    <w:p w14:paraId="3C203C87" w14:textId="3BBED2F2" w:rsidR="001E345D" w:rsidRDefault="001E345D" w:rsidP="00175626">
      <w:pPr>
        <w:spacing w:after="0"/>
        <w:jc w:val="both"/>
        <w:rPr>
          <w:rFonts w:ascii="Arial" w:hAnsi="Arial" w:cs="Arial"/>
          <w:sz w:val="20"/>
          <w:szCs w:val="20"/>
        </w:rPr>
      </w:pPr>
    </w:p>
    <w:p w14:paraId="22AF67D5" w14:textId="03EBC58B" w:rsidR="001E345D" w:rsidRDefault="001E345D" w:rsidP="00175626">
      <w:pPr>
        <w:spacing w:after="0"/>
        <w:jc w:val="both"/>
        <w:rPr>
          <w:rFonts w:ascii="Arial" w:hAnsi="Arial" w:cs="Arial"/>
          <w:sz w:val="20"/>
          <w:szCs w:val="20"/>
        </w:rPr>
      </w:pPr>
      <w:r>
        <w:rPr>
          <w:rFonts w:ascii="Arial" w:hAnsi="Arial" w:cs="Arial"/>
          <w:sz w:val="20"/>
          <w:szCs w:val="20"/>
        </w:rPr>
        <w:t>ISO 9001:2015 is the fifth edition of the standard which was first published in 1987.  The third edition, published in 2000, represented a thorough revision, including new requirements and a sharpened customer focus, reflecting developments in quality management and experience gained since the publication of the initial version.</w:t>
      </w:r>
    </w:p>
    <w:p w14:paraId="070629E9" w14:textId="12827CE8" w:rsidR="001E345D" w:rsidRDefault="001E345D" w:rsidP="00175626">
      <w:pPr>
        <w:spacing w:after="0"/>
        <w:jc w:val="both"/>
        <w:rPr>
          <w:rFonts w:ascii="Arial" w:hAnsi="Arial" w:cs="Arial"/>
          <w:sz w:val="20"/>
          <w:szCs w:val="20"/>
        </w:rPr>
      </w:pPr>
    </w:p>
    <w:p w14:paraId="32FE78AB" w14:textId="7C954A8A" w:rsidR="001E345D" w:rsidRDefault="001E345D" w:rsidP="00175626">
      <w:pPr>
        <w:spacing w:after="0"/>
        <w:jc w:val="both"/>
        <w:rPr>
          <w:rFonts w:ascii="Arial" w:hAnsi="Arial" w:cs="Arial"/>
          <w:sz w:val="20"/>
          <w:szCs w:val="20"/>
        </w:rPr>
      </w:pPr>
      <w:r>
        <w:rPr>
          <w:rFonts w:ascii="Arial" w:hAnsi="Arial" w:cs="Arial"/>
          <w:sz w:val="20"/>
          <w:szCs w:val="20"/>
        </w:rPr>
        <w:t>The 2015 standards update has enhanced key areas of strategic commitment, risk identification and mitigation, customer focus, and consultation and a harmonisation of the three-core standards ISO 9001/14001 (2015) and the new ISO 45001 which will replace OHSAS 18001 in 2018.</w:t>
      </w:r>
    </w:p>
    <w:p w14:paraId="7C1E207E" w14:textId="43647BF0" w:rsidR="001E345D" w:rsidRDefault="001E345D" w:rsidP="00175626">
      <w:pPr>
        <w:spacing w:after="0"/>
        <w:jc w:val="both"/>
        <w:rPr>
          <w:rFonts w:ascii="Arial" w:hAnsi="Arial" w:cs="Arial"/>
          <w:sz w:val="20"/>
          <w:szCs w:val="20"/>
        </w:rPr>
      </w:pPr>
    </w:p>
    <w:p w14:paraId="00F37E4F" w14:textId="04E3DD71" w:rsidR="001E345D" w:rsidRDefault="001E345D" w:rsidP="00175626">
      <w:pPr>
        <w:spacing w:after="0"/>
        <w:jc w:val="both"/>
        <w:rPr>
          <w:rFonts w:ascii="Arial" w:hAnsi="Arial" w:cs="Arial"/>
          <w:sz w:val="20"/>
          <w:szCs w:val="20"/>
        </w:rPr>
      </w:pPr>
      <w:r>
        <w:rPr>
          <w:rFonts w:ascii="Arial" w:hAnsi="Arial" w:cs="Arial"/>
          <w:sz w:val="20"/>
          <w:szCs w:val="20"/>
        </w:rPr>
        <w:t>The general principle of ISO 9001.</w:t>
      </w:r>
    </w:p>
    <w:p w14:paraId="34B2EB01" w14:textId="4EEE4C9F" w:rsidR="001E345D" w:rsidRDefault="001E345D" w:rsidP="00175626">
      <w:pPr>
        <w:spacing w:after="0"/>
        <w:jc w:val="both"/>
        <w:rPr>
          <w:rFonts w:ascii="Arial" w:hAnsi="Arial" w:cs="Arial"/>
          <w:sz w:val="20"/>
          <w:szCs w:val="20"/>
        </w:rPr>
      </w:pPr>
    </w:p>
    <w:p w14:paraId="26FE3FA3" w14:textId="66A17576" w:rsidR="001E345D" w:rsidRDefault="001E345D" w:rsidP="00175626">
      <w:pPr>
        <w:spacing w:after="0"/>
        <w:jc w:val="both"/>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management principles that underpin the standard.  These are all recognised principles of good management and ISO 9001 brings them together to form the model for a robust and effective management system.  The principles are:</w:t>
      </w:r>
    </w:p>
    <w:p w14:paraId="7FAC5BD7" w14:textId="77777777" w:rsidR="000A2DA4" w:rsidRDefault="000A2DA4" w:rsidP="00175626">
      <w:pPr>
        <w:spacing w:after="0"/>
        <w:jc w:val="both"/>
        <w:rPr>
          <w:rFonts w:ascii="Arial" w:hAnsi="Arial" w:cs="Arial"/>
          <w:sz w:val="20"/>
          <w:szCs w:val="20"/>
        </w:rPr>
      </w:pPr>
    </w:p>
    <w:p w14:paraId="124C4237" w14:textId="6C16816A" w:rsidR="000A2DA4" w:rsidRDefault="001E345D" w:rsidP="000A2DA4">
      <w:pPr>
        <w:pStyle w:val="ListParagraph"/>
        <w:numPr>
          <w:ilvl w:val="0"/>
          <w:numId w:val="1"/>
        </w:numPr>
        <w:spacing w:after="0"/>
        <w:jc w:val="both"/>
        <w:rPr>
          <w:rFonts w:ascii="Arial" w:hAnsi="Arial" w:cs="Arial"/>
          <w:sz w:val="20"/>
          <w:szCs w:val="20"/>
        </w:rPr>
      </w:pPr>
      <w:r>
        <w:rPr>
          <w:rFonts w:ascii="Arial" w:hAnsi="Arial" w:cs="Arial"/>
          <w:sz w:val="20"/>
          <w:szCs w:val="20"/>
        </w:rPr>
        <w:t>Customer and colleague focus including communication with stakeholders</w:t>
      </w:r>
    </w:p>
    <w:p w14:paraId="366FB825" w14:textId="16B39F43" w:rsidR="001E345D" w:rsidRDefault="001E345D" w:rsidP="000A2DA4">
      <w:pPr>
        <w:pStyle w:val="ListParagraph"/>
        <w:numPr>
          <w:ilvl w:val="0"/>
          <w:numId w:val="1"/>
        </w:numPr>
        <w:spacing w:after="0"/>
        <w:jc w:val="both"/>
        <w:rPr>
          <w:rFonts w:ascii="Arial" w:hAnsi="Arial" w:cs="Arial"/>
          <w:sz w:val="20"/>
          <w:szCs w:val="20"/>
        </w:rPr>
      </w:pPr>
      <w:r>
        <w:rPr>
          <w:rFonts w:ascii="Arial" w:hAnsi="Arial" w:cs="Arial"/>
          <w:sz w:val="20"/>
          <w:szCs w:val="20"/>
        </w:rPr>
        <w:t>Leadership and senior management commitment</w:t>
      </w:r>
    </w:p>
    <w:p w14:paraId="03F19DBE" w14:textId="01760950" w:rsidR="001E345D" w:rsidRDefault="001E345D" w:rsidP="000A2DA4">
      <w:pPr>
        <w:pStyle w:val="ListParagraph"/>
        <w:numPr>
          <w:ilvl w:val="0"/>
          <w:numId w:val="1"/>
        </w:numPr>
        <w:spacing w:after="0"/>
        <w:jc w:val="both"/>
        <w:rPr>
          <w:rFonts w:ascii="Arial" w:hAnsi="Arial" w:cs="Arial"/>
          <w:sz w:val="20"/>
          <w:szCs w:val="20"/>
        </w:rPr>
      </w:pPr>
      <w:r>
        <w:rPr>
          <w:rFonts w:ascii="Arial" w:hAnsi="Arial" w:cs="Arial"/>
          <w:sz w:val="20"/>
          <w:szCs w:val="20"/>
        </w:rPr>
        <w:t>Involvement of people</w:t>
      </w:r>
    </w:p>
    <w:p w14:paraId="284FEB5A" w14:textId="1077CF77" w:rsidR="001E345D" w:rsidRDefault="001E345D" w:rsidP="000A2DA4">
      <w:pPr>
        <w:pStyle w:val="ListParagraph"/>
        <w:numPr>
          <w:ilvl w:val="0"/>
          <w:numId w:val="1"/>
        </w:numPr>
        <w:spacing w:after="0"/>
        <w:jc w:val="both"/>
        <w:rPr>
          <w:rFonts w:ascii="Arial" w:hAnsi="Arial" w:cs="Arial"/>
          <w:sz w:val="20"/>
          <w:szCs w:val="20"/>
        </w:rPr>
      </w:pPr>
      <w:r>
        <w:rPr>
          <w:rFonts w:ascii="Arial" w:hAnsi="Arial" w:cs="Arial"/>
          <w:sz w:val="20"/>
          <w:szCs w:val="20"/>
        </w:rPr>
        <w:t>Process approach system approach to management</w:t>
      </w:r>
    </w:p>
    <w:p w14:paraId="5F5EC752" w14:textId="2D8C7AF0" w:rsidR="001E345D" w:rsidRDefault="001E345D" w:rsidP="000A2DA4">
      <w:pPr>
        <w:pStyle w:val="ListParagraph"/>
        <w:numPr>
          <w:ilvl w:val="0"/>
          <w:numId w:val="1"/>
        </w:numPr>
        <w:spacing w:after="0"/>
        <w:jc w:val="both"/>
        <w:rPr>
          <w:rFonts w:ascii="Arial" w:hAnsi="Arial" w:cs="Arial"/>
          <w:sz w:val="20"/>
          <w:szCs w:val="20"/>
        </w:rPr>
      </w:pPr>
      <w:r>
        <w:rPr>
          <w:rFonts w:ascii="Arial" w:hAnsi="Arial" w:cs="Arial"/>
          <w:sz w:val="20"/>
          <w:szCs w:val="20"/>
        </w:rPr>
        <w:t xml:space="preserve">Continual improvement </w:t>
      </w:r>
    </w:p>
    <w:p w14:paraId="01551073" w14:textId="5B548EE0" w:rsidR="00DB7C69" w:rsidRDefault="00DB7C69" w:rsidP="000A2DA4">
      <w:pPr>
        <w:pStyle w:val="ListParagraph"/>
        <w:numPr>
          <w:ilvl w:val="0"/>
          <w:numId w:val="1"/>
        </w:numPr>
        <w:spacing w:after="0"/>
        <w:jc w:val="both"/>
        <w:rPr>
          <w:rFonts w:ascii="Arial" w:hAnsi="Arial" w:cs="Arial"/>
          <w:sz w:val="20"/>
          <w:szCs w:val="20"/>
        </w:rPr>
      </w:pPr>
      <w:r>
        <w:rPr>
          <w:rFonts w:ascii="Arial" w:hAnsi="Arial" w:cs="Arial"/>
          <w:sz w:val="20"/>
          <w:szCs w:val="20"/>
        </w:rPr>
        <w:t>Risk identification and management</w:t>
      </w:r>
    </w:p>
    <w:p w14:paraId="55FA008A" w14:textId="7095B0ED" w:rsidR="00DB7C69" w:rsidRDefault="00DB7C69" w:rsidP="000A2DA4">
      <w:pPr>
        <w:pStyle w:val="ListParagraph"/>
        <w:numPr>
          <w:ilvl w:val="0"/>
          <w:numId w:val="1"/>
        </w:numPr>
        <w:spacing w:after="0"/>
        <w:jc w:val="both"/>
        <w:rPr>
          <w:rFonts w:ascii="Arial" w:hAnsi="Arial" w:cs="Arial"/>
          <w:sz w:val="20"/>
          <w:szCs w:val="20"/>
        </w:rPr>
      </w:pPr>
      <w:r>
        <w:rPr>
          <w:rFonts w:ascii="Arial" w:hAnsi="Arial" w:cs="Arial"/>
          <w:sz w:val="20"/>
          <w:szCs w:val="20"/>
        </w:rPr>
        <w:t>Mutually beneficial supplier relationships</w:t>
      </w:r>
    </w:p>
    <w:p w14:paraId="39B17008" w14:textId="6DD4B0C5" w:rsidR="00DB7C69" w:rsidRDefault="00DB7C69" w:rsidP="00DB7C69">
      <w:pPr>
        <w:spacing w:after="0"/>
        <w:jc w:val="both"/>
        <w:rPr>
          <w:rFonts w:ascii="Arial" w:hAnsi="Arial" w:cs="Arial"/>
          <w:sz w:val="20"/>
          <w:szCs w:val="20"/>
        </w:rPr>
      </w:pPr>
    </w:p>
    <w:p w14:paraId="138E7A6B" w14:textId="34A033C5" w:rsidR="00DB7C69" w:rsidRPr="00DB7C69" w:rsidRDefault="00DB7C69" w:rsidP="00DB7C69">
      <w:pPr>
        <w:spacing w:after="0"/>
        <w:jc w:val="both"/>
        <w:rPr>
          <w:rFonts w:ascii="Arial" w:hAnsi="Arial" w:cs="Arial"/>
          <w:sz w:val="20"/>
          <w:szCs w:val="20"/>
        </w:rPr>
      </w:pPr>
      <w:r>
        <w:rPr>
          <w:rFonts w:ascii="Arial" w:hAnsi="Arial" w:cs="Arial"/>
          <w:sz w:val="20"/>
          <w:szCs w:val="20"/>
        </w:rPr>
        <w:t>In summary, this means that the standard requires that your management systems cover the following issues:</w:t>
      </w:r>
    </w:p>
    <w:p w14:paraId="789D9C34" w14:textId="77777777" w:rsidR="00175626" w:rsidRDefault="00175626" w:rsidP="00175626">
      <w:pPr>
        <w:spacing w:after="0"/>
        <w:jc w:val="both"/>
        <w:rPr>
          <w:rFonts w:ascii="Arial" w:hAnsi="Arial" w:cs="Arial"/>
          <w:b/>
          <w:sz w:val="28"/>
          <w:szCs w:val="28"/>
        </w:rPr>
      </w:pPr>
    </w:p>
    <w:p w14:paraId="517E743F" w14:textId="38DD141B" w:rsidR="00175626" w:rsidRPr="00DB7C69" w:rsidRDefault="00DB7C69" w:rsidP="00DB7C69">
      <w:pPr>
        <w:pStyle w:val="ListParagraph"/>
        <w:numPr>
          <w:ilvl w:val="0"/>
          <w:numId w:val="4"/>
        </w:numPr>
        <w:spacing w:after="0"/>
        <w:jc w:val="both"/>
        <w:rPr>
          <w:rFonts w:ascii="Arial" w:hAnsi="Arial" w:cs="Arial"/>
          <w:b/>
          <w:sz w:val="24"/>
          <w:szCs w:val="24"/>
        </w:rPr>
      </w:pPr>
      <w:r>
        <w:rPr>
          <w:rFonts w:ascii="Arial" w:hAnsi="Arial" w:cs="Arial"/>
          <w:b/>
          <w:sz w:val="24"/>
          <w:szCs w:val="24"/>
        </w:rPr>
        <w:t xml:space="preserve">Management responsibilities </w:t>
      </w:r>
    </w:p>
    <w:p w14:paraId="7B3E6A60" w14:textId="77777777" w:rsidR="00175626" w:rsidRDefault="00175626" w:rsidP="00175626">
      <w:pPr>
        <w:spacing w:after="0"/>
        <w:jc w:val="both"/>
        <w:rPr>
          <w:rFonts w:ascii="Arial" w:hAnsi="Arial" w:cs="Arial"/>
          <w:b/>
          <w:sz w:val="24"/>
          <w:szCs w:val="24"/>
        </w:rPr>
      </w:pPr>
    </w:p>
    <w:p w14:paraId="2483EEBF" w14:textId="5A0D9467" w:rsidR="006E4063" w:rsidRDefault="00DB7C69" w:rsidP="006E4063">
      <w:pPr>
        <w:spacing w:after="0"/>
        <w:jc w:val="both"/>
        <w:rPr>
          <w:rFonts w:ascii="Arial" w:hAnsi="Arial" w:cs="Arial"/>
          <w:sz w:val="20"/>
          <w:szCs w:val="20"/>
        </w:rPr>
      </w:pPr>
      <w:r>
        <w:rPr>
          <w:rFonts w:ascii="Arial" w:hAnsi="Arial" w:cs="Arial"/>
          <w:sz w:val="20"/>
          <w:szCs w:val="20"/>
        </w:rPr>
        <w:t xml:space="preserve">The roles and responsibilities of management and staff need to be clearly defined and understood.  This includes an understanding of the structure of the organisation and how the groups within it interrelate.  This enables adequate planning, objective setting and effective management of the organisation. </w:t>
      </w:r>
    </w:p>
    <w:p w14:paraId="5603168C" w14:textId="4F84DE9D" w:rsidR="00DB7C69" w:rsidRDefault="00DB7C69" w:rsidP="006E4063">
      <w:pPr>
        <w:spacing w:after="0"/>
        <w:jc w:val="both"/>
        <w:rPr>
          <w:rFonts w:ascii="Arial" w:hAnsi="Arial" w:cs="Arial"/>
          <w:sz w:val="20"/>
          <w:szCs w:val="20"/>
        </w:rPr>
      </w:pPr>
    </w:p>
    <w:p w14:paraId="1B3DAA23" w14:textId="1CB2B9B9" w:rsidR="00DB7C69" w:rsidRPr="00DB7C69" w:rsidRDefault="00DB7C69" w:rsidP="00DB7C69">
      <w:pPr>
        <w:pStyle w:val="ListParagraph"/>
        <w:numPr>
          <w:ilvl w:val="0"/>
          <w:numId w:val="4"/>
        </w:numPr>
        <w:spacing w:after="0"/>
        <w:jc w:val="both"/>
        <w:rPr>
          <w:rFonts w:ascii="Arial" w:hAnsi="Arial" w:cs="Arial"/>
          <w:b/>
          <w:sz w:val="24"/>
          <w:szCs w:val="24"/>
        </w:rPr>
      </w:pPr>
      <w:r w:rsidRPr="00DB7C69">
        <w:rPr>
          <w:rFonts w:ascii="Arial" w:hAnsi="Arial" w:cs="Arial"/>
          <w:b/>
          <w:sz w:val="24"/>
          <w:szCs w:val="24"/>
        </w:rPr>
        <w:t xml:space="preserve">Resource management </w:t>
      </w:r>
    </w:p>
    <w:p w14:paraId="27B4BE02" w14:textId="77777777" w:rsidR="00DB7C69" w:rsidRDefault="00DB7C69" w:rsidP="00DB7C69">
      <w:pPr>
        <w:spacing w:after="0"/>
        <w:jc w:val="both"/>
        <w:rPr>
          <w:rFonts w:ascii="Arial" w:hAnsi="Arial" w:cs="Arial"/>
          <w:b/>
          <w:sz w:val="24"/>
          <w:szCs w:val="24"/>
        </w:rPr>
      </w:pPr>
    </w:p>
    <w:p w14:paraId="5BEA1C88" w14:textId="2B49BB55" w:rsidR="00DB7C69" w:rsidRDefault="00DB7C69" w:rsidP="00DB7C69">
      <w:pPr>
        <w:spacing w:after="0"/>
        <w:jc w:val="both"/>
        <w:rPr>
          <w:rFonts w:ascii="Arial" w:hAnsi="Arial" w:cs="Arial"/>
          <w:sz w:val="20"/>
          <w:szCs w:val="20"/>
        </w:rPr>
      </w:pPr>
      <w:r>
        <w:rPr>
          <w:rFonts w:ascii="Arial" w:hAnsi="Arial" w:cs="Arial"/>
          <w:sz w:val="20"/>
          <w:szCs w:val="20"/>
        </w:rPr>
        <w:t>Adequate resources (including human resources) need to be made available and managed to ensure the implementation of a quality management system.</w:t>
      </w:r>
    </w:p>
    <w:p w14:paraId="46A46F2A" w14:textId="2D497C72" w:rsidR="00B705FB" w:rsidRDefault="00B705FB" w:rsidP="00DB7C69">
      <w:pPr>
        <w:spacing w:after="0"/>
        <w:jc w:val="both"/>
        <w:rPr>
          <w:rFonts w:ascii="Arial" w:hAnsi="Arial" w:cs="Arial"/>
          <w:sz w:val="20"/>
          <w:szCs w:val="20"/>
        </w:rPr>
      </w:pPr>
    </w:p>
    <w:p w14:paraId="7737E140" w14:textId="35C94B2A" w:rsidR="00B705FB" w:rsidRDefault="00B705FB" w:rsidP="00DB7C69">
      <w:pPr>
        <w:spacing w:after="0"/>
        <w:jc w:val="both"/>
        <w:rPr>
          <w:rFonts w:ascii="Arial" w:hAnsi="Arial" w:cs="Arial"/>
          <w:sz w:val="20"/>
          <w:szCs w:val="20"/>
        </w:rPr>
      </w:pPr>
    </w:p>
    <w:p w14:paraId="065547ED" w14:textId="10B51562" w:rsidR="00B705FB" w:rsidRDefault="00B705FB" w:rsidP="00DB7C69">
      <w:pPr>
        <w:spacing w:after="0"/>
        <w:jc w:val="both"/>
        <w:rPr>
          <w:rFonts w:ascii="Arial" w:hAnsi="Arial" w:cs="Arial"/>
          <w:sz w:val="20"/>
          <w:szCs w:val="20"/>
        </w:rPr>
      </w:pPr>
    </w:p>
    <w:p w14:paraId="0E02129E" w14:textId="0090EBDA" w:rsidR="00B705FB" w:rsidRDefault="00B705FB" w:rsidP="00DB7C69">
      <w:pPr>
        <w:spacing w:after="0"/>
        <w:jc w:val="both"/>
        <w:rPr>
          <w:rFonts w:ascii="Arial" w:hAnsi="Arial" w:cs="Arial"/>
          <w:sz w:val="20"/>
          <w:szCs w:val="20"/>
        </w:rPr>
      </w:pPr>
    </w:p>
    <w:p w14:paraId="52B4C35D" w14:textId="77777777" w:rsidR="00B705FB" w:rsidRDefault="00B705FB" w:rsidP="00DB7C69">
      <w:pPr>
        <w:spacing w:after="0"/>
        <w:jc w:val="both"/>
        <w:rPr>
          <w:rFonts w:ascii="Arial" w:hAnsi="Arial" w:cs="Arial"/>
          <w:sz w:val="20"/>
          <w:szCs w:val="20"/>
        </w:rPr>
      </w:pPr>
    </w:p>
    <w:p w14:paraId="0AE99725" w14:textId="77777777" w:rsidR="00B705FB" w:rsidRDefault="00B705FB" w:rsidP="00DB7C69">
      <w:pPr>
        <w:spacing w:after="0"/>
        <w:jc w:val="both"/>
        <w:rPr>
          <w:rFonts w:ascii="Arial" w:hAnsi="Arial" w:cs="Arial"/>
          <w:sz w:val="20"/>
          <w:szCs w:val="20"/>
        </w:rPr>
        <w:sectPr w:rsidR="00B705FB" w:rsidSect="00B705FB">
          <w:headerReference w:type="default" r:id="rId7"/>
          <w:footerReference w:type="default" r:id="rId8"/>
          <w:pgSz w:w="11906" w:h="16838"/>
          <w:pgMar w:top="1440" w:right="1440" w:bottom="1440" w:left="1440" w:header="708" w:footer="0" w:gutter="0"/>
          <w:cols w:space="708"/>
          <w:docGrid w:linePitch="360"/>
        </w:sectPr>
      </w:pPr>
    </w:p>
    <w:p w14:paraId="61C59454" w14:textId="23B8FDB4" w:rsidR="00DB7C69" w:rsidRDefault="00DB7C69" w:rsidP="00DB7C69">
      <w:pPr>
        <w:spacing w:after="0"/>
        <w:jc w:val="both"/>
        <w:rPr>
          <w:rFonts w:ascii="Arial" w:hAnsi="Arial" w:cs="Arial"/>
          <w:sz w:val="20"/>
          <w:szCs w:val="20"/>
        </w:rPr>
      </w:pPr>
    </w:p>
    <w:p w14:paraId="4D3A00BB" w14:textId="53CFDD24" w:rsidR="00DB7C69" w:rsidRDefault="00DB7C69" w:rsidP="00DB7C69">
      <w:pPr>
        <w:pStyle w:val="ListParagraph"/>
        <w:numPr>
          <w:ilvl w:val="0"/>
          <w:numId w:val="4"/>
        </w:numPr>
        <w:spacing w:after="0"/>
        <w:jc w:val="both"/>
        <w:rPr>
          <w:rFonts w:ascii="Arial" w:hAnsi="Arial" w:cs="Arial"/>
          <w:b/>
          <w:sz w:val="24"/>
          <w:szCs w:val="24"/>
        </w:rPr>
      </w:pPr>
      <w:r>
        <w:rPr>
          <w:rFonts w:ascii="Arial" w:hAnsi="Arial" w:cs="Arial"/>
          <w:b/>
          <w:sz w:val="24"/>
          <w:szCs w:val="24"/>
        </w:rPr>
        <w:lastRenderedPageBreak/>
        <w:t>Production realisation</w:t>
      </w:r>
    </w:p>
    <w:p w14:paraId="686398D9" w14:textId="4562E11A" w:rsidR="00DB7C69" w:rsidRDefault="00DB7C69" w:rsidP="00DB7C69">
      <w:pPr>
        <w:spacing w:after="0"/>
        <w:jc w:val="both"/>
        <w:rPr>
          <w:rFonts w:ascii="Arial" w:hAnsi="Arial" w:cs="Arial"/>
          <w:b/>
          <w:sz w:val="24"/>
          <w:szCs w:val="24"/>
        </w:rPr>
      </w:pPr>
    </w:p>
    <w:p w14:paraId="7D62814D" w14:textId="615451EC" w:rsidR="00DB7C69" w:rsidRDefault="00DB7C69" w:rsidP="00DB7C69">
      <w:pPr>
        <w:spacing w:after="0"/>
        <w:jc w:val="both"/>
        <w:rPr>
          <w:rFonts w:ascii="Arial" w:hAnsi="Arial" w:cs="Arial"/>
          <w:sz w:val="20"/>
          <w:szCs w:val="20"/>
        </w:rPr>
      </w:pPr>
      <w:r>
        <w:rPr>
          <w:rFonts w:ascii="Arial" w:hAnsi="Arial" w:cs="Arial"/>
          <w:sz w:val="20"/>
          <w:szCs w:val="20"/>
        </w:rPr>
        <w:t xml:space="preserve">These are the controls employed to ensure that any product or service delivered to the customers meets their requirements.  These include the traditional controls for manufacturing and the definition of customer requirements for services.  This will usually form the largest part of a management system and will identify how the organisation controls its business from identifying customer requirements, planning and execution of the tasks that deliver the product or service to the customer. </w:t>
      </w:r>
    </w:p>
    <w:p w14:paraId="7AD7B654" w14:textId="407AAE6D" w:rsidR="00DB7C69" w:rsidRDefault="00DB7C69" w:rsidP="00DB7C69">
      <w:pPr>
        <w:spacing w:after="0"/>
        <w:jc w:val="both"/>
        <w:rPr>
          <w:rFonts w:ascii="Arial" w:hAnsi="Arial" w:cs="Arial"/>
          <w:sz w:val="20"/>
          <w:szCs w:val="20"/>
        </w:rPr>
      </w:pPr>
    </w:p>
    <w:p w14:paraId="3D825374" w14:textId="0B114A06" w:rsidR="00DB7C69" w:rsidRDefault="00DB7C69" w:rsidP="00DB7C69">
      <w:pPr>
        <w:spacing w:after="0"/>
        <w:jc w:val="both"/>
        <w:rPr>
          <w:rFonts w:ascii="Arial" w:hAnsi="Arial" w:cs="Arial"/>
          <w:sz w:val="20"/>
          <w:szCs w:val="20"/>
        </w:rPr>
      </w:pPr>
      <w:r>
        <w:rPr>
          <w:rFonts w:ascii="Arial" w:hAnsi="Arial" w:cs="Arial"/>
          <w:sz w:val="20"/>
          <w:szCs w:val="20"/>
        </w:rPr>
        <w:t>These controls will contain a definition of the checks and balances that are in place to ensure that each stage of the process achieves what is required to deliver satisfaction to the customer.</w:t>
      </w:r>
    </w:p>
    <w:p w14:paraId="31516DA5" w14:textId="1BE825E4" w:rsidR="00DB7C69" w:rsidRDefault="00DB7C69" w:rsidP="00DB7C69">
      <w:pPr>
        <w:spacing w:after="0"/>
        <w:jc w:val="both"/>
        <w:rPr>
          <w:rFonts w:ascii="Arial" w:hAnsi="Arial" w:cs="Arial"/>
          <w:sz w:val="20"/>
          <w:szCs w:val="20"/>
        </w:rPr>
      </w:pPr>
    </w:p>
    <w:p w14:paraId="3402523A" w14:textId="43372985" w:rsidR="00DB7C69" w:rsidRDefault="00DB7C69" w:rsidP="00DB7C69">
      <w:pPr>
        <w:pStyle w:val="ListParagraph"/>
        <w:numPr>
          <w:ilvl w:val="0"/>
          <w:numId w:val="4"/>
        </w:numPr>
        <w:spacing w:after="0"/>
        <w:jc w:val="both"/>
        <w:rPr>
          <w:rFonts w:ascii="Arial" w:hAnsi="Arial" w:cs="Arial"/>
          <w:b/>
          <w:sz w:val="24"/>
          <w:szCs w:val="24"/>
        </w:rPr>
      </w:pPr>
      <w:r>
        <w:rPr>
          <w:rFonts w:ascii="Arial" w:hAnsi="Arial" w:cs="Arial"/>
          <w:b/>
          <w:sz w:val="24"/>
          <w:szCs w:val="24"/>
        </w:rPr>
        <w:t>Measurement, analysis and improvement</w:t>
      </w:r>
    </w:p>
    <w:p w14:paraId="21C67943" w14:textId="6908D611" w:rsidR="00DB7C69" w:rsidRDefault="00DB7C69" w:rsidP="00DB7C69">
      <w:pPr>
        <w:spacing w:after="0"/>
        <w:jc w:val="both"/>
        <w:rPr>
          <w:rFonts w:ascii="Arial" w:hAnsi="Arial" w:cs="Arial"/>
          <w:b/>
          <w:sz w:val="24"/>
          <w:szCs w:val="24"/>
        </w:rPr>
      </w:pPr>
    </w:p>
    <w:p w14:paraId="13093208" w14:textId="74F3C0E6" w:rsidR="00DB7C69" w:rsidRPr="00DB7C69" w:rsidRDefault="00DB7C69" w:rsidP="00DB7C69">
      <w:pPr>
        <w:spacing w:after="0"/>
        <w:jc w:val="both"/>
        <w:rPr>
          <w:rFonts w:ascii="Arial" w:hAnsi="Arial" w:cs="Arial"/>
          <w:sz w:val="20"/>
          <w:szCs w:val="20"/>
        </w:rPr>
      </w:pPr>
      <w:r>
        <w:rPr>
          <w:rFonts w:ascii="Arial" w:hAnsi="Arial" w:cs="Arial"/>
          <w:sz w:val="20"/>
          <w:szCs w:val="20"/>
        </w:rPr>
        <w:t>For the effectiveness of any management system to be monitored it is necessary to measure its performance.  The need to continually improve is now integral to ISO 9001 (2015).</w:t>
      </w:r>
    </w:p>
    <w:p w14:paraId="375CFA23" w14:textId="77777777" w:rsidR="00DB7C69" w:rsidRPr="00DB7C69" w:rsidRDefault="00DB7C69" w:rsidP="00DB7C69">
      <w:pPr>
        <w:pStyle w:val="ListParagraph"/>
        <w:spacing w:after="0"/>
        <w:jc w:val="both"/>
        <w:rPr>
          <w:rFonts w:ascii="Arial" w:hAnsi="Arial" w:cs="Arial"/>
          <w:sz w:val="20"/>
          <w:szCs w:val="20"/>
        </w:rPr>
      </w:pPr>
    </w:p>
    <w:p w14:paraId="64BFA65E" w14:textId="465AF60C" w:rsidR="002B41A3" w:rsidRDefault="002B41A3" w:rsidP="00175626">
      <w:pPr>
        <w:spacing w:after="0"/>
        <w:jc w:val="both"/>
        <w:rPr>
          <w:rFonts w:ascii="Arial" w:hAnsi="Arial" w:cs="Arial"/>
        </w:rPr>
      </w:pPr>
    </w:p>
    <w:p w14:paraId="55415815" w14:textId="77777777" w:rsidR="002B41A3" w:rsidRPr="002B41A3" w:rsidRDefault="002B41A3" w:rsidP="002B41A3">
      <w:pPr>
        <w:rPr>
          <w:rFonts w:ascii="Arial" w:hAnsi="Arial" w:cs="Arial"/>
        </w:rPr>
      </w:pPr>
    </w:p>
    <w:p w14:paraId="2958C260" w14:textId="77777777" w:rsidR="002B41A3" w:rsidRPr="002B41A3" w:rsidRDefault="002B41A3" w:rsidP="002B41A3">
      <w:pPr>
        <w:rPr>
          <w:rFonts w:ascii="Arial" w:hAnsi="Arial" w:cs="Arial"/>
        </w:rPr>
      </w:pPr>
    </w:p>
    <w:p w14:paraId="38139C5B" w14:textId="77777777" w:rsidR="002B41A3" w:rsidRPr="002B41A3" w:rsidRDefault="002B41A3" w:rsidP="002B41A3">
      <w:pPr>
        <w:rPr>
          <w:rFonts w:ascii="Arial" w:hAnsi="Arial" w:cs="Arial"/>
        </w:rPr>
      </w:pPr>
    </w:p>
    <w:p w14:paraId="4643C2AF" w14:textId="77777777" w:rsidR="002B41A3" w:rsidRPr="002B41A3" w:rsidRDefault="002B41A3" w:rsidP="002B41A3">
      <w:pPr>
        <w:rPr>
          <w:rFonts w:ascii="Arial" w:hAnsi="Arial" w:cs="Arial"/>
        </w:rPr>
      </w:pPr>
    </w:p>
    <w:p w14:paraId="375F6CB8" w14:textId="77777777" w:rsidR="002B41A3" w:rsidRPr="002B41A3" w:rsidRDefault="002B41A3" w:rsidP="002B41A3">
      <w:pPr>
        <w:rPr>
          <w:rFonts w:ascii="Arial" w:hAnsi="Arial" w:cs="Arial"/>
        </w:rPr>
      </w:pPr>
    </w:p>
    <w:p w14:paraId="79AB7190" w14:textId="77777777" w:rsidR="002B41A3" w:rsidRPr="002B41A3" w:rsidRDefault="002B41A3" w:rsidP="002B41A3">
      <w:pPr>
        <w:rPr>
          <w:rFonts w:ascii="Arial" w:hAnsi="Arial" w:cs="Arial"/>
        </w:rPr>
      </w:pPr>
    </w:p>
    <w:p w14:paraId="7F5851CD" w14:textId="77777777" w:rsidR="002B41A3" w:rsidRPr="002B41A3" w:rsidRDefault="002B41A3" w:rsidP="002B41A3">
      <w:pPr>
        <w:rPr>
          <w:rFonts w:ascii="Arial" w:hAnsi="Arial" w:cs="Arial"/>
        </w:rPr>
      </w:pPr>
    </w:p>
    <w:p w14:paraId="155ADCBC" w14:textId="77777777" w:rsidR="002B41A3" w:rsidRPr="002B41A3" w:rsidRDefault="002B41A3" w:rsidP="002B41A3">
      <w:pPr>
        <w:rPr>
          <w:rFonts w:ascii="Arial" w:hAnsi="Arial" w:cs="Arial"/>
        </w:rPr>
      </w:pPr>
    </w:p>
    <w:p w14:paraId="080B2F28" w14:textId="77777777" w:rsidR="002B41A3" w:rsidRPr="002B41A3" w:rsidRDefault="002B41A3" w:rsidP="002B41A3">
      <w:pPr>
        <w:rPr>
          <w:rFonts w:ascii="Arial" w:hAnsi="Arial" w:cs="Arial"/>
        </w:rPr>
      </w:pPr>
    </w:p>
    <w:p w14:paraId="59B07B8E" w14:textId="77777777" w:rsidR="002B41A3" w:rsidRPr="002B41A3" w:rsidRDefault="002B41A3" w:rsidP="002B41A3">
      <w:pPr>
        <w:rPr>
          <w:rFonts w:ascii="Arial" w:hAnsi="Arial" w:cs="Arial"/>
        </w:rPr>
      </w:pPr>
    </w:p>
    <w:p w14:paraId="03473195" w14:textId="77777777" w:rsidR="002B41A3" w:rsidRPr="002B41A3" w:rsidRDefault="002B41A3" w:rsidP="002B41A3">
      <w:pPr>
        <w:rPr>
          <w:rFonts w:ascii="Arial" w:hAnsi="Arial" w:cs="Arial"/>
        </w:rPr>
      </w:pPr>
      <w:bookmarkStart w:id="0" w:name="_GoBack"/>
      <w:bookmarkEnd w:id="0"/>
    </w:p>
    <w:p w14:paraId="5C7B3EA7" w14:textId="77777777" w:rsidR="002B41A3" w:rsidRPr="002B41A3" w:rsidRDefault="002B41A3" w:rsidP="002B41A3">
      <w:pPr>
        <w:rPr>
          <w:rFonts w:ascii="Arial" w:hAnsi="Arial" w:cs="Arial"/>
        </w:rPr>
      </w:pPr>
    </w:p>
    <w:p w14:paraId="73C8EE18" w14:textId="77777777" w:rsidR="002B41A3" w:rsidRPr="002B41A3" w:rsidRDefault="002B41A3" w:rsidP="002B41A3">
      <w:pPr>
        <w:rPr>
          <w:rFonts w:ascii="Arial" w:hAnsi="Arial" w:cs="Arial"/>
        </w:rPr>
      </w:pPr>
    </w:p>
    <w:p w14:paraId="18758FD1" w14:textId="7E62F631" w:rsidR="002B41A3" w:rsidRDefault="002B41A3" w:rsidP="002B41A3">
      <w:pPr>
        <w:rPr>
          <w:rFonts w:ascii="Arial" w:hAnsi="Arial" w:cs="Arial"/>
        </w:rPr>
      </w:pPr>
    </w:p>
    <w:p w14:paraId="358BB029" w14:textId="4AF1E032" w:rsidR="002B41A3" w:rsidRDefault="002B41A3" w:rsidP="002B41A3">
      <w:pPr>
        <w:rPr>
          <w:rFonts w:ascii="Arial" w:hAnsi="Arial" w:cs="Arial"/>
        </w:rPr>
      </w:pPr>
    </w:p>
    <w:sectPr w:rsidR="002B41A3" w:rsidSect="00B705FB">
      <w:footerReference w:type="default" r:id="rId9"/>
      <w:type w:val="continuous"/>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D6A85" w14:textId="77777777" w:rsidR="00175626" w:rsidRDefault="00175626" w:rsidP="00175626">
      <w:pPr>
        <w:spacing w:after="0" w:line="240" w:lineRule="auto"/>
      </w:pPr>
      <w:r>
        <w:separator/>
      </w:r>
    </w:p>
  </w:endnote>
  <w:endnote w:type="continuationSeparator" w:id="0">
    <w:p w14:paraId="319ACE4F" w14:textId="77777777" w:rsidR="00175626" w:rsidRDefault="00175626" w:rsidP="0017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38" w:type="dxa"/>
      <w:tblInd w:w="542" w:type="dxa"/>
      <w:tblLook w:val="04A0" w:firstRow="1" w:lastRow="0" w:firstColumn="1" w:lastColumn="0" w:noHBand="0" w:noVBand="1"/>
    </w:tblPr>
    <w:tblGrid>
      <w:gridCol w:w="1984"/>
      <w:gridCol w:w="2835"/>
      <w:gridCol w:w="1701"/>
      <w:gridCol w:w="1418"/>
    </w:tblGrid>
    <w:tr w:rsidR="000A2DA4" w14:paraId="286359E5" w14:textId="77777777" w:rsidTr="006E4063">
      <w:tc>
        <w:tcPr>
          <w:tcW w:w="1984" w:type="dxa"/>
        </w:tcPr>
        <w:p w14:paraId="784931EA" w14:textId="77777777" w:rsidR="000A2DA4" w:rsidRPr="00F36B2C" w:rsidRDefault="000A2DA4" w:rsidP="000A2DA4">
          <w:pPr>
            <w:pStyle w:val="Footer"/>
          </w:pPr>
          <w:r w:rsidRPr="00F36B2C">
            <w:t>Document Name</w:t>
          </w:r>
        </w:p>
      </w:tc>
      <w:tc>
        <w:tcPr>
          <w:tcW w:w="2835" w:type="dxa"/>
        </w:tcPr>
        <w:p w14:paraId="2B0CD751" w14:textId="407C318E" w:rsidR="000A2DA4" w:rsidRPr="00F36B2C" w:rsidRDefault="00B705FB" w:rsidP="000A2DA4">
          <w:pPr>
            <w:pStyle w:val="Footer"/>
            <w:rPr>
              <w:b/>
            </w:rPr>
          </w:pPr>
          <w:r>
            <w:rPr>
              <w:b/>
            </w:rPr>
            <w:t>ISO 9001 (2015) - Guidance</w:t>
          </w:r>
        </w:p>
      </w:tc>
      <w:tc>
        <w:tcPr>
          <w:tcW w:w="1701" w:type="dxa"/>
        </w:tcPr>
        <w:p w14:paraId="26AD1B44" w14:textId="77777777" w:rsidR="000A2DA4" w:rsidRDefault="000A2DA4" w:rsidP="000A2DA4">
          <w:pPr>
            <w:pStyle w:val="Footer"/>
            <w:jc w:val="right"/>
          </w:pPr>
          <w:r>
            <w:t>Document No</w:t>
          </w:r>
        </w:p>
      </w:tc>
      <w:tc>
        <w:tcPr>
          <w:tcW w:w="1418" w:type="dxa"/>
        </w:tcPr>
        <w:p w14:paraId="59FBB533" w14:textId="464CE32B" w:rsidR="000A2DA4" w:rsidRPr="00F36B2C" w:rsidRDefault="00B705FB" w:rsidP="000A2DA4">
          <w:pPr>
            <w:pStyle w:val="Footer"/>
            <w:rPr>
              <w:b/>
            </w:rPr>
          </w:pPr>
          <w:r>
            <w:rPr>
              <w:b/>
            </w:rPr>
            <w:t>Q/G/002/01</w:t>
          </w:r>
        </w:p>
      </w:tc>
    </w:tr>
    <w:tr w:rsidR="000A2DA4" w14:paraId="3118EBA7" w14:textId="77777777" w:rsidTr="006E4063">
      <w:tc>
        <w:tcPr>
          <w:tcW w:w="1984" w:type="dxa"/>
        </w:tcPr>
        <w:p w14:paraId="067C5D0B" w14:textId="77777777" w:rsidR="000A2DA4" w:rsidRDefault="000A2DA4" w:rsidP="000A2DA4">
          <w:pPr>
            <w:pStyle w:val="Footer"/>
          </w:pPr>
          <w:r>
            <w:t>Document Owner</w:t>
          </w:r>
        </w:p>
      </w:tc>
      <w:tc>
        <w:tcPr>
          <w:tcW w:w="2835" w:type="dxa"/>
        </w:tcPr>
        <w:p w14:paraId="6C0A20F9" w14:textId="77777777" w:rsidR="000A2DA4" w:rsidRPr="00F36B2C" w:rsidRDefault="000A2DA4" w:rsidP="000A2DA4">
          <w:pPr>
            <w:pStyle w:val="Footer"/>
            <w:rPr>
              <w:b/>
            </w:rPr>
          </w:pPr>
          <w:r>
            <w:rPr>
              <w:b/>
            </w:rPr>
            <w:t>Health &amp; Safety</w:t>
          </w:r>
        </w:p>
      </w:tc>
      <w:tc>
        <w:tcPr>
          <w:tcW w:w="1701" w:type="dxa"/>
        </w:tcPr>
        <w:p w14:paraId="5B9FD037" w14:textId="77777777" w:rsidR="000A2DA4" w:rsidRDefault="000A2DA4" w:rsidP="000A2DA4">
          <w:pPr>
            <w:pStyle w:val="Footer"/>
            <w:jc w:val="right"/>
          </w:pPr>
          <w:r>
            <w:t>Date of Issue</w:t>
          </w:r>
        </w:p>
      </w:tc>
      <w:tc>
        <w:tcPr>
          <w:tcW w:w="1418" w:type="dxa"/>
        </w:tcPr>
        <w:p w14:paraId="1D03AD37" w14:textId="1C59CEF6" w:rsidR="000A2DA4" w:rsidRPr="00F36B2C" w:rsidRDefault="001F54AD" w:rsidP="000A2DA4">
          <w:pPr>
            <w:pStyle w:val="Footer"/>
            <w:rPr>
              <w:b/>
            </w:rPr>
          </w:pPr>
          <w:r>
            <w:rPr>
              <w:b/>
            </w:rPr>
            <w:t>Feb 2019</w:t>
          </w:r>
        </w:p>
      </w:tc>
    </w:tr>
    <w:tr w:rsidR="000A2DA4" w14:paraId="1F7916E0" w14:textId="77777777" w:rsidTr="006E4063">
      <w:trPr>
        <w:trHeight w:val="359"/>
      </w:trPr>
      <w:tc>
        <w:tcPr>
          <w:tcW w:w="1984" w:type="dxa"/>
        </w:tcPr>
        <w:p w14:paraId="241522E3" w14:textId="77777777" w:rsidR="000A2DA4" w:rsidRDefault="000A2DA4" w:rsidP="000A2DA4">
          <w:pPr>
            <w:pStyle w:val="Footer"/>
          </w:pPr>
          <w:r>
            <w:t>Classification</w:t>
          </w:r>
        </w:p>
      </w:tc>
      <w:tc>
        <w:tcPr>
          <w:tcW w:w="2835" w:type="dxa"/>
        </w:tcPr>
        <w:p w14:paraId="59E8214D" w14:textId="77777777" w:rsidR="000A2DA4" w:rsidRPr="00F36B2C" w:rsidRDefault="000A2DA4" w:rsidP="000A2DA4">
          <w:pPr>
            <w:pStyle w:val="Footer"/>
            <w:rPr>
              <w:b/>
            </w:rPr>
          </w:pPr>
          <w:r w:rsidRPr="00F36B2C">
            <w:rPr>
              <w:b/>
            </w:rPr>
            <w:t>Internal Use</w:t>
          </w:r>
        </w:p>
      </w:tc>
      <w:tc>
        <w:tcPr>
          <w:tcW w:w="1701" w:type="dxa"/>
        </w:tcPr>
        <w:p w14:paraId="395261B6" w14:textId="474BE002" w:rsidR="000A2DA4" w:rsidRDefault="00B705FB" w:rsidP="000A2DA4">
          <w:pPr>
            <w:pStyle w:val="Footer"/>
            <w:jc w:val="right"/>
          </w:pPr>
          <w:r>
            <w:t xml:space="preserve">Page </w:t>
          </w:r>
          <w:r w:rsidR="000A2DA4">
            <w:t>No</w:t>
          </w:r>
        </w:p>
      </w:tc>
      <w:tc>
        <w:tcPr>
          <w:tcW w:w="1418" w:type="dxa"/>
        </w:tcPr>
        <w:p w14:paraId="287B5BAF" w14:textId="689A4582" w:rsidR="000A2DA4" w:rsidRPr="00581998" w:rsidRDefault="000A2DA4" w:rsidP="000A2DA4">
          <w:pPr>
            <w:pStyle w:val="Header"/>
            <w:tabs>
              <w:tab w:val="left" w:pos="1452"/>
            </w:tabs>
            <w:spacing w:after="60"/>
            <w:ind w:right="-95"/>
          </w:pPr>
          <w:r>
            <w:rPr>
              <w:b/>
            </w:rPr>
            <w:t>1</w:t>
          </w:r>
          <w:r w:rsidR="00B705FB">
            <w:rPr>
              <w:b/>
            </w:rPr>
            <w:t xml:space="preserve"> of 2</w:t>
          </w:r>
        </w:p>
      </w:tc>
    </w:tr>
  </w:tbl>
  <w:p w14:paraId="036F621A" w14:textId="77777777" w:rsidR="000A2DA4" w:rsidRDefault="000A2DA4" w:rsidP="000A2DA4">
    <w:pPr>
      <w:pStyle w:val="AndyNormal1"/>
      <w:numPr>
        <w:ilvl w:val="0"/>
        <w:numId w:val="0"/>
      </w:numPr>
      <w:rPr>
        <w:rFonts w:ascii="Arial" w:hAnsi="Arial"/>
        <w:bCs/>
        <w:iCs/>
        <w:color w:val="000000"/>
      </w:rPr>
    </w:pPr>
  </w:p>
  <w:p w14:paraId="631320F0" w14:textId="77777777" w:rsidR="000A2DA4" w:rsidRDefault="000A2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B705FB" w:rsidRPr="00531E25" w14:paraId="6A3A317F" w14:textId="77777777" w:rsidTr="00CC6945">
      <w:tc>
        <w:tcPr>
          <w:tcW w:w="2717" w:type="dxa"/>
        </w:tcPr>
        <w:p w14:paraId="35788FA9" w14:textId="14FC9BD3" w:rsidR="00B705FB" w:rsidRPr="00B705FB" w:rsidRDefault="00B705FB" w:rsidP="00B705FB">
          <w:pPr>
            <w:pStyle w:val="AndyNormal1"/>
            <w:numPr>
              <w:ilvl w:val="0"/>
              <w:numId w:val="0"/>
            </w:numPr>
            <w:rPr>
              <w:b/>
              <w:bCs/>
              <w:iCs/>
              <w:color w:val="000000"/>
            </w:rPr>
          </w:pPr>
          <w:r>
            <w:rPr>
              <w:b/>
              <w:bCs/>
              <w:iCs/>
              <w:color w:val="000000"/>
            </w:rPr>
            <w:t>Q/G/002/01</w:t>
          </w:r>
        </w:p>
      </w:tc>
      <w:tc>
        <w:tcPr>
          <w:tcW w:w="2717" w:type="dxa"/>
        </w:tcPr>
        <w:p w14:paraId="6D2C0ED9" w14:textId="56AAB347" w:rsidR="00B705FB" w:rsidRPr="001F54AD" w:rsidRDefault="001F54AD" w:rsidP="00B705FB">
          <w:pPr>
            <w:pStyle w:val="AndyNormal1"/>
            <w:numPr>
              <w:ilvl w:val="0"/>
              <w:numId w:val="0"/>
            </w:numPr>
            <w:jc w:val="center"/>
            <w:rPr>
              <w:rFonts w:ascii="Arial" w:hAnsi="Arial"/>
              <w:b/>
              <w:bCs/>
              <w:iCs/>
              <w:color w:val="000000"/>
            </w:rPr>
          </w:pPr>
          <w:r w:rsidRPr="001F54AD">
            <w:rPr>
              <w:rFonts w:ascii="Arial" w:hAnsi="Arial"/>
              <w:b/>
              <w:bCs/>
              <w:iCs/>
              <w:color w:val="000000"/>
            </w:rPr>
            <w:t>Feb 2019</w:t>
          </w:r>
        </w:p>
      </w:tc>
      <w:tc>
        <w:tcPr>
          <w:tcW w:w="2717" w:type="dxa"/>
        </w:tcPr>
        <w:p w14:paraId="4E428D79" w14:textId="7123C8FB" w:rsidR="00B705FB" w:rsidRPr="00B66B81" w:rsidRDefault="00B705FB" w:rsidP="00B705FB">
          <w:pPr>
            <w:pStyle w:val="AndyNormal1"/>
            <w:numPr>
              <w:ilvl w:val="0"/>
              <w:numId w:val="0"/>
            </w:numPr>
            <w:jc w:val="right"/>
            <w:rPr>
              <w:rFonts w:ascii="Arial" w:hAnsi="Arial"/>
              <w:bCs/>
              <w:iCs/>
              <w:color w:val="000000"/>
            </w:rPr>
          </w:pPr>
          <w:r>
            <w:rPr>
              <w:b/>
            </w:rPr>
            <w:t>2</w:t>
          </w:r>
          <w:r w:rsidRPr="00B66B81">
            <w:rPr>
              <w:b/>
            </w:rPr>
            <w:t xml:space="preserve"> </w:t>
          </w:r>
          <w:r>
            <w:t>of 2</w:t>
          </w:r>
        </w:p>
      </w:tc>
    </w:tr>
  </w:tbl>
  <w:p w14:paraId="575C94FE" w14:textId="408E6969" w:rsidR="00B705FB" w:rsidRDefault="00B705FB" w:rsidP="00B7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5EC9" w14:textId="77777777" w:rsidR="00175626" w:rsidRDefault="00175626" w:rsidP="00175626">
      <w:pPr>
        <w:spacing w:after="0" w:line="240" w:lineRule="auto"/>
      </w:pPr>
      <w:r>
        <w:separator/>
      </w:r>
    </w:p>
  </w:footnote>
  <w:footnote w:type="continuationSeparator" w:id="0">
    <w:p w14:paraId="0BA6A10E" w14:textId="77777777" w:rsidR="00175626" w:rsidRDefault="00175626" w:rsidP="0017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68D6" w14:textId="77777777" w:rsidR="00175626" w:rsidRDefault="00175626" w:rsidP="00175626">
    <w:pPr>
      <w:pStyle w:val="Header"/>
      <w:jc w:val="right"/>
    </w:pPr>
    <w:r>
      <w:rPr>
        <w:rFonts w:ascii="Calibri" w:hAnsi="Calibri"/>
        <w:noProof/>
        <w:color w:val="008000"/>
        <w:sz w:val="18"/>
        <w:szCs w:val="18"/>
      </w:rPr>
      <w:drawing>
        <wp:anchor distT="0" distB="0" distL="114300" distR="114300" simplePos="0" relativeHeight="251658240" behindDoc="1" locked="0" layoutInCell="1" allowOverlap="1" wp14:anchorId="4D176AB9" wp14:editId="1666132D">
          <wp:simplePos x="0" y="0"/>
          <wp:positionH relativeFrom="column">
            <wp:posOffset>5173980</wp:posOffset>
          </wp:positionH>
          <wp:positionV relativeFrom="paragraph">
            <wp:posOffset>-259080</wp:posOffset>
          </wp:positionV>
          <wp:extent cx="1143000" cy="655320"/>
          <wp:effectExtent l="0" t="0" r="0" b="0"/>
          <wp:wrapTight wrapText="bothSides">
            <wp:wrapPolygon edited="0">
              <wp:start x="0" y="0"/>
              <wp:lineTo x="0" y="20721"/>
              <wp:lineTo x="21240" y="20721"/>
              <wp:lineTo x="21240" y="0"/>
              <wp:lineTo x="0" y="0"/>
            </wp:wrapPolygon>
          </wp:wrapTight>
          <wp:docPr id="1" name="Picture 1" descr="SAFET_FIR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_FIRST_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6553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12701"/>
    <w:multiLevelType w:val="hybridMultilevel"/>
    <w:tmpl w:val="09E88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8234AF"/>
    <w:multiLevelType w:val="hybridMultilevel"/>
    <w:tmpl w:val="B9CA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8657F3"/>
    <w:multiLevelType w:val="hybridMultilevel"/>
    <w:tmpl w:val="BA18CB02"/>
    <w:lvl w:ilvl="0" w:tplc="076E81F2">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A484A9C"/>
    <w:multiLevelType w:val="hybridMultilevel"/>
    <w:tmpl w:val="09E88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26"/>
    <w:rsid w:val="000A2DA4"/>
    <w:rsid w:val="000C0E49"/>
    <w:rsid w:val="00175626"/>
    <w:rsid w:val="001E345D"/>
    <w:rsid w:val="001F54AD"/>
    <w:rsid w:val="002B41A3"/>
    <w:rsid w:val="006E4063"/>
    <w:rsid w:val="00B705FB"/>
    <w:rsid w:val="00C03153"/>
    <w:rsid w:val="00DB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6243"/>
  <w15:chartTrackingRefBased/>
  <w15:docId w15:val="{3B3F43B4-672E-42FF-9A40-44E29149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56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56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756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7562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626"/>
  </w:style>
  <w:style w:type="paragraph" w:styleId="Footer">
    <w:name w:val="footer"/>
    <w:basedOn w:val="Normal"/>
    <w:link w:val="FooterChar"/>
    <w:unhideWhenUsed/>
    <w:rsid w:val="00175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626"/>
  </w:style>
  <w:style w:type="character" w:customStyle="1" w:styleId="Heading2Char">
    <w:name w:val="Heading 2 Char"/>
    <w:basedOn w:val="DefaultParagraphFont"/>
    <w:link w:val="Heading2"/>
    <w:uiPriority w:val="9"/>
    <w:rsid w:val="0017562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756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756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7562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75626"/>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A2DA4"/>
    <w:pPr>
      <w:ind w:left="720"/>
      <w:contextualSpacing/>
    </w:pPr>
  </w:style>
  <w:style w:type="table" w:styleId="TableGrid">
    <w:name w:val="Table Grid"/>
    <w:basedOn w:val="TableNormal"/>
    <w:rsid w:val="000A2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dyNormal1">
    <w:name w:val="Andy Normal1"/>
    <w:basedOn w:val="Normal"/>
    <w:link w:val="AndyNormal1Char"/>
    <w:qFormat/>
    <w:rsid w:val="000A2DA4"/>
    <w:pPr>
      <w:numPr>
        <w:numId w:val="3"/>
      </w:numPr>
      <w:spacing w:after="120" w:line="240" w:lineRule="auto"/>
      <w:ind w:left="360"/>
    </w:pPr>
    <w:rPr>
      <w:rFonts w:ascii="Century Gothic" w:eastAsia="Times New Roman" w:hAnsi="Century Gothic" w:cs="Arial"/>
    </w:rPr>
  </w:style>
  <w:style w:type="character" w:customStyle="1" w:styleId="AndyNormal1Char">
    <w:name w:val="Andy Normal1 Char"/>
    <w:link w:val="AndyNormal1"/>
    <w:rsid w:val="000A2DA4"/>
    <w:rPr>
      <w:rFonts w:ascii="Century Gothic" w:eastAsia="Times New Roman"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3A980.65EEE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Clason</dc:creator>
  <cp:keywords/>
  <dc:description/>
  <cp:lastModifiedBy>Nicola Clason</cp:lastModifiedBy>
  <cp:revision>4</cp:revision>
  <dcterms:created xsi:type="dcterms:W3CDTF">2019-01-31T16:01:00Z</dcterms:created>
  <dcterms:modified xsi:type="dcterms:W3CDTF">2019-02-01T10:24:00Z</dcterms:modified>
</cp:coreProperties>
</file>