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6FABAE65" w:rsidR="00437F40" w:rsidRPr="00437F40" w:rsidRDefault="00C04087" w:rsidP="003945A0">
            <w:pPr>
              <w:spacing w:after="120"/>
              <w:jc w:val="center"/>
              <w:rPr>
                <w:rFonts w:ascii="Arial" w:hAnsi="Arial" w:cs="Arial"/>
                <w:b/>
              </w:rPr>
            </w:pPr>
            <w:r>
              <w:rPr>
                <w:rFonts w:ascii="Arial" w:hAnsi="Arial" w:cs="Arial"/>
                <w:b/>
                <w:sz w:val="28"/>
              </w:rPr>
              <w:t>OFF 03</w:t>
            </w:r>
          </w:p>
        </w:tc>
        <w:tc>
          <w:tcPr>
            <w:tcW w:w="7829" w:type="dxa"/>
            <w:gridSpan w:val="4"/>
            <w:tcBorders>
              <w:top w:val="nil"/>
              <w:left w:val="nil"/>
            </w:tcBorders>
            <w:vAlign w:val="center"/>
          </w:tcPr>
          <w:p w14:paraId="5083C808" w14:textId="7E412DA2" w:rsidR="00437F40" w:rsidRPr="008C0514" w:rsidRDefault="00BF45DC" w:rsidP="00BA7A2E">
            <w:pPr>
              <w:spacing w:after="120"/>
              <w:jc w:val="center"/>
              <w:rPr>
                <w:rFonts w:ascii="Arial" w:hAnsi="Arial" w:cs="Arial"/>
                <w:b/>
                <w:sz w:val="28"/>
              </w:rPr>
            </w:pPr>
            <w:r w:rsidRPr="00BF45DC">
              <w:rPr>
                <w:rFonts w:ascii="Arial" w:hAnsi="Arial" w:cs="Arial"/>
                <w:b/>
                <w:sz w:val="28"/>
              </w:rPr>
              <w:t xml:space="preserve">Working </w:t>
            </w:r>
            <w:proofErr w:type="gramStart"/>
            <w:r w:rsidRPr="00BF45DC">
              <w:rPr>
                <w:rFonts w:ascii="Arial" w:hAnsi="Arial" w:cs="Arial"/>
                <w:b/>
                <w:sz w:val="28"/>
              </w:rPr>
              <w:t>In</w:t>
            </w:r>
            <w:proofErr w:type="gramEnd"/>
            <w:r w:rsidRPr="00BF45DC">
              <w:rPr>
                <w:rFonts w:ascii="Arial" w:hAnsi="Arial" w:cs="Arial"/>
                <w:b/>
                <w:sz w:val="28"/>
              </w:rPr>
              <w:t xml:space="preserve"> Post Rooms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584749B5" w14:textId="271F930B" w:rsidR="007F56B4" w:rsidRPr="007F56B4" w:rsidRDefault="007F56B4" w:rsidP="007F56B4">
            <w:pPr>
              <w:pStyle w:val="Header"/>
              <w:rPr>
                <w:rFonts w:ascii="Arial" w:hAnsi="Arial" w:cs="Arial"/>
                <w:sz w:val="20"/>
              </w:rPr>
            </w:pPr>
            <w:r w:rsidRPr="007F56B4">
              <w:rPr>
                <w:rFonts w:ascii="Arial" w:hAnsi="Arial" w:cs="Arial"/>
                <w:sz w:val="20"/>
              </w:rPr>
              <w:t>Manual handling.</w:t>
            </w:r>
          </w:p>
          <w:p w14:paraId="4D193485" w14:textId="41E39526" w:rsidR="002152A8" w:rsidRPr="007F56B4" w:rsidRDefault="007F56B4" w:rsidP="007F56B4">
            <w:pPr>
              <w:pStyle w:val="Header"/>
              <w:rPr>
                <w:rFonts w:ascii="Arial" w:hAnsi="Arial" w:cs="Arial"/>
                <w:sz w:val="20"/>
              </w:rPr>
            </w:pPr>
            <w:r w:rsidRPr="007F56B4">
              <w:rPr>
                <w:rFonts w:ascii="Arial" w:hAnsi="Arial" w:cs="Arial"/>
                <w:sz w:val="20"/>
              </w:rPr>
              <w:t>Suspicious packages</w:t>
            </w:r>
            <w:r w:rsidR="002152A8" w:rsidRPr="007F56B4">
              <w:rPr>
                <w:rFonts w:ascii="Arial" w:hAnsi="Arial" w:cs="Arial"/>
                <w:sz w:val="20"/>
              </w:rPr>
              <w:t>.</w:t>
            </w:r>
          </w:p>
          <w:p w14:paraId="63CA7C6A" w14:textId="769C54DB" w:rsidR="002561E3" w:rsidRPr="004565FD" w:rsidRDefault="002561E3">
            <w:pPr>
              <w:rPr>
                <w:rFonts w:ascii="Arial" w:hAnsi="Arial" w:cs="Arial"/>
                <w:sz w:val="18"/>
                <w:szCs w:val="17"/>
              </w:rPr>
            </w:pPr>
          </w:p>
        </w:tc>
        <w:tc>
          <w:tcPr>
            <w:tcW w:w="4569" w:type="dxa"/>
            <w:gridSpan w:val="2"/>
            <w:tcBorders>
              <w:top w:val="nil"/>
            </w:tcBorders>
          </w:tcPr>
          <w:p w14:paraId="6FADFADE" w14:textId="3B4F820E" w:rsidR="00236F2C" w:rsidRPr="003447E7" w:rsidRDefault="00236F2C" w:rsidP="00236F2C">
            <w:pPr>
              <w:pStyle w:val="Header"/>
              <w:rPr>
                <w:rFonts w:ascii="Arial" w:hAnsi="Arial" w:cs="Arial"/>
                <w:sz w:val="20"/>
              </w:rPr>
            </w:pPr>
            <w:r w:rsidRPr="003447E7">
              <w:rPr>
                <w:rFonts w:ascii="Arial" w:hAnsi="Arial" w:cs="Arial"/>
                <w:sz w:val="20"/>
              </w:rPr>
              <w:t>Back and muscle strain</w:t>
            </w:r>
          </w:p>
          <w:p w14:paraId="7BFB2C15" w14:textId="78D5CEC0" w:rsidR="00236F2C" w:rsidRPr="003447E7" w:rsidRDefault="00236F2C" w:rsidP="00236F2C">
            <w:pPr>
              <w:pStyle w:val="Header"/>
              <w:rPr>
                <w:rFonts w:ascii="Arial" w:hAnsi="Arial" w:cs="Arial"/>
                <w:sz w:val="20"/>
              </w:rPr>
            </w:pPr>
            <w:r w:rsidRPr="003447E7">
              <w:rPr>
                <w:rFonts w:ascii="Arial" w:hAnsi="Arial" w:cs="Arial"/>
                <w:sz w:val="20"/>
              </w:rPr>
              <w:t>Contact with harmful substances and objects.</w:t>
            </w:r>
          </w:p>
          <w:p w14:paraId="799D2895" w14:textId="6DD72175" w:rsidR="000C4AB0" w:rsidRPr="003447E7" w:rsidRDefault="00236F2C" w:rsidP="00236F2C">
            <w:pPr>
              <w:pStyle w:val="Header"/>
              <w:rPr>
                <w:rFonts w:ascii="Arial" w:hAnsi="Arial" w:cs="Arial"/>
                <w:sz w:val="20"/>
              </w:rPr>
            </w:pPr>
            <w:r w:rsidRPr="003447E7">
              <w:rPr>
                <w:rFonts w:ascii="Arial" w:hAnsi="Arial" w:cs="Arial"/>
                <w:sz w:val="20"/>
              </w:rPr>
              <w:t>Paper cuts</w:t>
            </w:r>
            <w:r w:rsidR="001A4456" w:rsidRPr="003447E7">
              <w:rPr>
                <w:rFonts w:ascii="Arial" w:hAnsi="Arial" w:cs="Arial"/>
                <w:sz w:val="20"/>
              </w:rPr>
              <w:t>.</w:t>
            </w:r>
          </w:p>
          <w:p w14:paraId="178EAB68" w14:textId="77777777" w:rsidR="001A4456" w:rsidRPr="000C4AB0" w:rsidRDefault="001A4456" w:rsidP="000C4AB0">
            <w:pPr>
              <w:pStyle w:val="Header"/>
              <w:rPr>
                <w:rFonts w:ascii="Arial" w:hAnsi="Arial" w:cs="Arial"/>
                <w:sz w:val="18"/>
                <w:szCs w:val="17"/>
              </w:rPr>
            </w:pPr>
          </w:p>
          <w:p w14:paraId="14614B5A" w14:textId="1D20B98A" w:rsidR="00166D61" w:rsidRPr="004565FD" w:rsidRDefault="00166D61" w:rsidP="001A4456">
            <w:pPr>
              <w:rPr>
                <w:rFonts w:ascii="Arial" w:hAnsi="Arial" w:cs="Arial"/>
                <w:sz w:val="18"/>
                <w:szCs w:val="17"/>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C32309" w:rsidRPr="008C0514" w14:paraId="2B63BA22" w14:textId="77777777" w:rsidTr="0018565C">
        <w:trPr>
          <w:trHeight w:val="627"/>
        </w:trPr>
        <w:tc>
          <w:tcPr>
            <w:tcW w:w="9242" w:type="dxa"/>
            <w:gridSpan w:val="5"/>
          </w:tcPr>
          <w:p w14:paraId="38035434" w14:textId="77777777" w:rsidR="00C32309" w:rsidRPr="00C32309" w:rsidRDefault="00C32309" w:rsidP="00C32309">
            <w:pPr>
              <w:rPr>
                <w:rFonts w:ascii="Arial" w:hAnsi="Arial" w:cs="Arial"/>
                <w:sz w:val="20"/>
                <w:szCs w:val="20"/>
              </w:rPr>
            </w:pPr>
          </w:p>
          <w:p w14:paraId="72C22B20" w14:textId="77777777" w:rsidR="00C32309" w:rsidRPr="00C32309" w:rsidRDefault="00C32309" w:rsidP="00C32309">
            <w:pPr>
              <w:numPr>
                <w:ilvl w:val="0"/>
                <w:numId w:val="5"/>
              </w:numPr>
              <w:rPr>
                <w:rFonts w:ascii="Arial" w:hAnsi="Arial" w:cs="Arial"/>
                <w:sz w:val="20"/>
                <w:szCs w:val="20"/>
              </w:rPr>
            </w:pPr>
            <w:r w:rsidRPr="00C32309">
              <w:rPr>
                <w:rFonts w:ascii="Arial" w:hAnsi="Arial" w:cs="Arial"/>
                <w:sz w:val="20"/>
                <w:szCs w:val="20"/>
              </w:rPr>
              <w:t>Post room tasks only to be carried out by trained staff, including dealing with suspicious packages.</w:t>
            </w:r>
          </w:p>
          <w:p w14:paraId="1DFD5B78" w14:textId="77777777" w:rsidR="00C32309" w:rsidRPr="00C32309" w:rsidRDefault="00C32309" w:rsidP="00C32309">
            <w:pPr>
              <w:numPr>
                <w:ilvl w:val="0"/>
                <w:numId w:val="5"/>
              </w:numPr>
              <w:rPr>
                <w:rFonts w:ascii="Arial" w:hAnsi="Arial" w:cs="Arial"/>
                <w:sz w:val="20"/>
                <w:szCs w:val="20"/>
              </w:rPr>
            </w:pPr>
            <w:r w:rsidRPr="00C32309">
              <w:rPr>
                <w:rFonts w:ascii="Arial" w:hAnsi="Arial" w:cs="Arial"/>
                <w:sz w:val="20"/>
                <w:szCs w:val="20"/>
              </w:rPr>
              <w:t>Do not overfill postal sacks beyond personal capability.</w:t>
            </w:r>
          </w:p>
          <w:p w14:paraId="1BAAD35A" w14:textId="77777777" w:rsidR="00C32309" w:rsidRPr="00C32309" w:rsidRDefault="00C32309" w:rsidP="00C32309">
            <w:pPr>
              <w:numPr>
                <w:ilvl w:val="0"/>
                <w:numId w:val="5"/>
              </w:numPr>
              <w:rPr>
                <w:rFonts w:ascii="Arial" w:hAnsi="Arial" w:cs="Arial"/>
                <w:sz w:val="20"/>
                <w:szCs w:val="20"/>
              </w:rPr>
            </w:pPr>
            <w:r w:rsidRPr="00C32309">
              <w:rPr>
                <w:rFonts w:ascii="Arial" w:hAnsi="Arial" w:cs="Arial"/>
                <w:sz w:val="20"/>
                <w:szCs w:val="20"/>
              </w:rPr>
              <w:t>Do not overload postal trolleys.</w:t>
            </w:r>
          </w:p>
          <w:p w14:paraId="037AE57D" w14:textId="77777777" w:rsidR="00C32309" w:rsidRPr="00C32309" w:rsidRDefault="00C32309" w:rsidP="00C32309">
            <w:pPr>
              <w:numPr>
                <w:ilvl w:val="0"/>
                <w:numId w:val="5"/>
              </w:numPr>
              <w:rPr>
                <w:rFonts w:ascii="Arial" w:hAnsi="Arial" w:cs="Arial"/>
                <w:sz w:val="20"/>
                <w:szCs w:val="20"/>
              </w:rPr>
            </w:pPr>
            <w:r w:rsidRPr="00C32309">
              <w:rPr>
                <w:rFonts w:ascii="Arial" w:hAnsi="Arial" w:cs="Arial"/>
                <w:sz w:val="20"/>
                <w:szCs w:val="20"/>
              </w:rPr>
              <w:t>Where possible, avoid lifting trolleys up steps. If not possible, obtain assistance.</w:t>
            </w:r>
          </w:p>
          <w:p w14:paraId="1CC28BF5" w14:textId="77777777" w:rsidR="00C32309" w:rsidRPr="00C32309" w:rsidRDefault="00C32309" w:rsidP="00C32309">
            <w:pPr>
              <w:numPr>
                <w:ilvl w:val="0"/>
                <w:numId w:val="5"/>
              </w:numPr>
              <w:rPr>
                <w:rFonts w:ascii="Arial" w:hAnsi="Arial" w:cs="Arial"/>
                <w:sz w:val="20"/>
                <w:szCs w:val="20"/>
              </w:rPr>
            </w:pPr>
            <w:r w:rsidRPr="00C32309">
              <w:rPr>
                <w:rFonts w:ascii="Arial" w:hAnsi="Arial" w:cs="Arial"/>
                <w:sz w:val="20"/>
                <w:szCs w:val="20"/>
              </w:rPr>
              <w:t xml:space="preserve">If any mail or package is suspicious or demonstrates any of the following examples of characteristics it should be left alone, people stopped from approaching near to it and the emergency procedure implemented: </w:t>
            </w:r>
          </w:p>
          <w:p w14:paraId="6E7FFB89" w14:textId="77777777" w:rsidR="00C32309" w:rsidRPr="00C32309" w:rsidRDefault="00C32309" w:rsidP="00C32309">
            <w:pPr>
              <w:numPr>
                <w:ilvl w:val="0"/>
                <w:numId w:val="6"/>
              </w:numPr>
              <w:rPr>
                <w:rFonts w:ascii="Arial" w:hAnsi="Arial" w:cs="Arial"/>
                <w:sz w:val="20"/>
                <w:szCs w:val="20"/>
              </w:rPr>
            </w:pPr>
            <w:r w:rsidRPr="00C32309">
              <w:rPr>
                <w:rFonts w:ascii="Arial" w:hAnsi="Arial" w:cs="Arial"/>
                <w:sz w:val="20"/>
                <w:szCs w:val="20"/>
              </w:rPr>
              <w:t xml:space="preserve">Greasy marks or oil stains which may indicate explosive contents; </w:t>
            </w:r>
          </w:p>
          <w:p w14:paraId="3EE1A630" w14:textId="77777777" w:rsidR="00C32309" w:rsidRPr="00C32309" w:rsidRDefault="00C32309" w:rsidP="00C32309">
            <w:pPr>
              <w:numPr>
                <w:ilvl w:val="0"/>
                <w:numId w:val="6"/>
              </w:numPr>
              <w:rPr>
                <w:rFonts w:ascii="Arial" w:hAnsi="Arial" w:cs="Arial"/>
                <w:sz w:val="20"/>
                <w:szCs w:val="20"/>
              </w:rPr>
            </w:pPr>
            <w:r w:rsidRPr="00C32309">
              <w:rPr>
                <w:rFonts w:ascii="Arial" w:hAnsi="Arial" w:cs="Arial"/>
                <w:sz w:val="20"/>
                <w:szCs w:val="20"/>
              </w:rPr>
              <w:t xml:space="preserve">Smell of almonds or marzipan, which indicates explosives; </w:t>
            </w:r>
          </w:p>
          <w:p w14:paraId="71B15D2C" w14:textId="77777777" w:rsidR="00C32309" w:rsidRPr="00C32309" w:rsidRDefault="00C32309" w:rsidP="00C32309">
            <w:pPr>
              <w:numPr>
                <w:ilvl w:val="0"/>
                <w:numId w:val="6"/>
              </w:numPr>
              <w:rPr>
                <w:rFonts w:ascii="Arial" w:hAnsi="Arial" w:cs="Arial"/>
                <w:sz w:val="20"/>
                <w:szCs w:val="20"/>
              </w:rPr>
            </w:pPr>
            <w:r w:rsidRPr="00C32309">
              <w:rPr>
                <w:rFonts w:ascii="Arial" w:hAnsi="Arial" w:cs="Arial"/>
                <w:sz w:val="20"/>
                <w:szCs w:val="20"/>
              </w:rPr>
              <w:t xml:space="preserve">Protruding wires; </w:t>
            </w:r>
          </w:p>
          <w:p w14:paraId="3C5043BE" w14:textId="77777777" w:rsidR="00C32309" w:rsidRPr="00C32309" w:rsidRDefault="00C32309" w:rsidP="00C32309">
            <w:pPr>
              <w:numPr>
                <w:ilvl w:val="0"/>
                <w:numId w:val="6"/>
              </w:numPr>
              <w:rPr>
                <w:rFonts w:ascii="Arial" w:hAnsi="Arial" w:cs="Arial"/>
                <w:sz w:val="20"/>
                <w:szCs w:val="20"/>
              </w:rPr>
            </w:pPr>
            <w:r w:rsidRPr="00C32309">
              <w:rPr>
                <w:rFonts w:ascii="Arial" w:hAnsi="Arial" w:cs="Arial"/>
                <w:sz w:val="20"/>
                <w:szCs w:val="20"/>
              </w:rPr>
              <w:t>Any trace of powder or suspicious foreign object.</w:t>
            </w:r>
          </w:p>
          <w:p w14:paraId="6E439315" w14:textId="77777777" w:rsidR="00C32309" w:rsidRPr="00C32309" w:rsidRDefault="00C32309" w:rsidP="00C32309">
            <w:pPr>
              <w:numPr>
                <w:ilvl w:val="0"/>
                <w:numId w:val="5"/>
              </w:numPr>
              <w:rPr>
                <w:rFonts w:ascii="Arial" w:hAnsi="Arial" w:cs="Arial"/>
                <w:sz w:val="20"/>
                <w:szCs w:val="20"/>
              </w:rPr>
            </w:pPr>
            <w:r w:rsidRPr="00C32309">
              <w:rPr>
                <w:rFonts w:ascii="Arial" w:hAnsi="Arial" w:cs="Arial"/>
                <w:sz w:val="20"/>
                <w:szCs w:val="20"/>
              </w:rPr>
              <w:t>Where duties include opening letters and packages, this should be done using a letter opener or safety parcel knife and not by hand.</w:t>
            </w:r>
          </w:p>
          <w:p w14:paraId="316E7C46" w14:textId="2D4FDB66" w:rsidR="00C32309" w:rsidRPr="00C32309" w:rsidRDefault="00C32309" w:rsidP="00C32309">
            <w:pPr>
              <w:numPr>
                <w:ilvl w:val="0"/>
                <w:numId w:val="5"/>
              </w:numPr>
              <w:rPr>
                <w:rFonts w:ascii="Arial" w:hAnsi="Arial" w:cs="Arial"/>
                <w:sz w:val="20"/>
                <w:szCs w:val="20"/>
              </w:rPr>
            </w:pPr>
            <w:r w:rsidRPr="00C32309">
              <w:rPr>
                <w:rFonts w:ascii="Arial" w:hAnsi="Arial" w:cs="Arial"/>
                <w:sz w:val="20"/>
                <w:szCs w:val="20"/>
              </w:rPr>
              <w:t>Implement the Safe System of Work/Control Measures in the Trolle</w:t>
            </w:r>
            <w:bookmarkStart w:id="0" w:name="_GoBack"/>
            <w:bookmarkEnd w:id="0"/>
            <w:r w:rsidRPr="00C32309">
              <w:rPr>
                <w:rFonts w:ascii="Arial" w:hAnsi="Arial" w:cs="Arial"/>
                <w:sz w:val="20"/>
                <w:szCs w:val="20"/>
              </w:rPr>
              <w:t xml:space="preserve">ys, Sack Trucks etc Risk </w:t>
            </w:r>
            <w:r w:rsidRPr="00C04087">
              <w:rPr>
                <w:rFonts w:ascii="Arial" w:hAnsi="Arial" w:cs="Arial"/>
                <w:sz w:val="20"/>
                <w:szCs w:val="20"/>
              </w:rPr>
              <w:t xml:space="preserve">Assessment, Ref. No. </w:t>
            </w:r>
            <w:r w:rsidR="00076912">
              <w:rPr>
                <w:rFonts w:ascii="Arial" w:hAnsi="Arial" w:cs="Arial"/>
                <w:sz w:val="20"/>
                <w:szCs w:val="20"/>
              </w:rPr>
              <w:t>ES10a/b</w:t>
            </w:r>
            <w:r w:rsidRPr="00C04087">
              <w:rPr>
                <w:rFonts w:ascii="Arial" w:hAnsi="Arial" w:cs="Arial"/>
                <w:sz w:val="20"/>
                <w:szCs w:val="20"/>
              </w:rPr>
              <w:t xml:space="preserve"> and manual</w:t>
            </w:r>
            <w:r w:rsidRPr="00C32309">
              <w:rPr>
                <w:rFonts w:ascii="Arial" w:hAnsi="Arial" w:cs="Arial"/>
                <w:sz w:val="20"/>
                <w:szCs w:val="20"/>
              </w:rPr>
              <w:t xml:space="preserve"> handling safety precautions when carrying or transporting equipment and packages.</w:t>
            </w:r>
          </w:p>
          <w:p w14:paraId="29AB4ADD" w14:textId="1D543F9C" w:rsidR="00C32309" w:rsidRPr="00C32309" w:rsidRDefault="00C32309" w:rsidP="00C32309">
            <w:pPr>
              <w:pStyle w:val="Header"/>
              <w:tabs>
                <w:tab w:val="clear" w:pos="4513"/>
                <w:tab w:val="clear" w:pos="9026"/>
                <w:tab w:val="center" w:pos="4153"/>
                <w:tab w:val="right" w:pos="8306"/>
              </w:tabs>
              <w:rPr>
                <w:rFonts w:ascii="Arial" w:hAnsi="Arial" w:cs="Arial"/>
                <w:b/>
                <w:sz w:val="20"/>
                <w:szCs w:val="20"/>
              </w:rPr>
            </w:pPr>
          </w:p>
        </w:tc>
      </w:tr>
      <w:tr w:rsidR="00C32309" w:rsidRPr="008C0514" w14:paraId="702A5F6D" w14:textId="77777777" w:rsidTr="007E6D03">
        <w:trPr>
          <w:trHeight w:val="627"/>
        </w:trPr>
        <w:tc>
          <w:tcPr>
            <w:tcW w:w="9242" w:type="dxa"/>
            <w:gridSpan w:val="5"/>
            <w:vAlign w:val="center"/>
          </w:tcPr>
          <w:p w14:paraId="5D10D7FF" w14:textId="77777777" w:rsidR="00C32309" w:rsidRDefault="00C32309" w:rsidP="00C32309">
            <w:pPr>
              <w:spacing w:after="120"/>
              <w:jc w:val="center"/>
              <w:rPr>
                <w:rFonts w:ascii="Arial" w:hAnsi="Arial" w:cs="Arial"/>
                <w:b/>
              </w:rPr>
            </w:pPr>
            <w:r>
              <w:rPr>
                <w:rFonts w:ascii="Arial" w:hAnsi="Arial" w:cs="Arial"/>
                <w:b/>
              </w:rPr>
              <w:t>Site Specific Actions</w:t>
            </w:r>
          </w:p>
          <w:p w14:paraId="6F4CCB91" w14:textId="4CA149FB" w:rsidR="00C32309" w:rsidRPr="00E46B77" w:rsidRDefault="00C32309" w:rsidP="00C32309">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C32309" w:rsidRPr="008C0514" w14:paraId="4BFCF7AC" w14:textId="77777777" w:rsidTr="00E46B77">
        <w:trPr>
          <w:trHeight w:val="1360"/>
        </w:trPr>
        <w:tc>
          <w:tcPr>
            <w:tcW w:w="9242" w:type="dxa"/>
            <w:gridSpan w:val="5"/>
            <w:vAlign w:val="center"/>
          </w:tcPr>
          <w:p w14:paraId="5E5A5F0A" w14:textId="77777777" w:rsidR="00C32309" w:rsidRDefault="00C32309" w:rsidP="00C32309">
            <w:pPr>
              <w:spacing w:after="120"/>
              <w:rPr>
                <w:rFonts w:ascii="Arial" w:hAnsi="Arial" w:cs="Arial"/>
                <w:sz w:val="18"/>
              </w:rPr>
            </w:pPr>
          </w:p>
        </w:tc>
      </w:tr>
      <w:tr w:rsidR="00C32309" w:rsidRPr="008C0514" w14:paraId="43B752BE" w14:textId="77777777" w:rsidTr="004126DB">
        <w:trPr>
          <w:trHeight w:val="508"/>
        </w:trPr>
        <w:tc>
          <w:tcPr>
            <w:tcW w:w="9242" w:type="dxa"/>
            <w:gridSpan w:val="5"/>
            <w:vAlign w:val="center"/>
          </w:tcPr>
          <w:p w14:paraId="2893A896" w14:textId="66588F2A" w:rsidR="00C32309" w:rsidRDefault="00C32309" w:rsidP="00C32309">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C32309" w:rsidRPr="008C0514" w14:paraId="0F8F1F6C" w14:textId="77777777" w:rsidTr="00747B08">
        <w:trPr>
          <w:trHeight w:val="814"/>
        </w:trPr>
        <w:tc>
          <w:tcPr>
            <w:tcW w:w="3539" w:type="dxa"/>
            <w:gridSpan w:val="2"/>
          </w:tcPr>
          <w:p w14:paraId="3934C644" w14:textId="462E5096" w:rsidR="00C32309" w:rsidRDefault="00C32309" w:rsidP="00C32309">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C32309" w:rsidRDefault="00C32309" w:rsidP="00C32309">
            <w:pPr>
              <w:spacing w:after="120"/>
              <w:rPr>
                <w:rFonts w:ascii="Arial" w:hAnsi="Arial" w:cs="Arial"/>
                <w:sz w:val="18"/>
              </w:rPr>
            </w:pPr>
            <w:r>
              <w:rPr>
                <w:rFonts w:ascii="Arial" w:hAnsi="Arial" w:cs="Arial"/>
                <w:sz w:val="18"/>
              </w:rPr>
              <w:t>Signed</w:t>
            </w:r>
          </w:p>
        </w:tc>
        <w:tc>
          <w:tcPr>
            <w:tcW w:w="2301" w:type="dxa"/>
          </w:tcPr>
          <w:p w14:paraId="6F3CEE4E" w14:textId="75E0E49C" w:rsidR="00C32309" w:rsidRDefault="00C32309" w:rsidP="00C32309">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411304E3" w:rsidR="005824DF" w:rsidRPr="00437F40" w:rsidRDefault="00257199" w:rsidP="007E6D03">
            <w:pPr>
              <w:spacing w:after="120"/>
              <w:jc w:val="center"/>
              <w:rPr>
                <w:rFonts w:ascii="Arial" w:hAnsi="Arial" w:cs="Arial"/>
                <w:b/>
              </w:rPr>
            </w:pPr>
            <w:r>
              <w:rPr>
                <w:rFonts w:ascii="Arial" w:hAnsi="Arial" w:cs="Arial"/>
                <w:b/>
                <w:sz w:val="28"/>
              </w:rPr>
              <w:lastRenderedPageBreak/>
              <w:t>OFF 03</w:t>
            </w:r>
          </w:p>
        </w:tc>
        <w:tc>
          <w:tcPr>
            <w:tcW w:w="7829" w:type="dxa"/>
            <w:gridSpan w:val="3"/>
            <w:tcBorders>
              <w:top w:val="nil"/>
              <w:left w:val="nil"/>
            </w:tcBorders>
            <w:vAlign w:val="center"/>
          </w:tcPr>
          <w:p w14:paraId="31BF3C51" w14:textId="11D4675D" w:rsidR="005824DF" w:rsidRPr="008C0514" w:rsidRDefault="00257199" w:rsidP="007E6D03">
            <w:pPr>
              <w:spacing w:after="120"/>
              <w:jc w:val="center"/>
              <w:rPr>
                <w:rFonts w:ascii="Arial" w:hAnsi="Arial" w:cs="Arial"/>
                <w:b/>
                <w:sz w:val="28"/>
              </w:rPr>
            </w:pPr>
            <w:r w:rsidRPr="00BF45DC">
              <w:rPr>
                <w:rFonts w:ascii="Arial" w:hAnsi="Arial" w:cs="Arial"/>
                <w:b/>
                <w:sz w:val="28"/>
              </w:rPr>
              <w:t xml:space="preserve">Working </w:t>
            </w:r>
            <w:proofErr w:type="gramStart"/>
            <w:r w:rsidRPr="00BF45DC">
              <w:rPr>
                <w:rFonts w:ascii="Arial" w:hAnsi="Arial" w:cs="Arial"/>
                <w:b/>
                <w:sz w:val="28"/>
              </w:rPr>
              <w:t>In</w:t>
            </w:r>
            <w:proofErr w:type="gramEnd"/>
            <w:r w:rsidRPr="00BF45DC">
              <w:rPr>
                <w:rFonts w:ascii="Arial" w:hAnsi="Arial" w:cs="Arial"/>
                <w:b/>
                <w:sz w:val="28"/>
              </w:rPr>
              <w:t xml:space="preserve"> Post Rooms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08441" w14:textId="77777777" w:rsidR="004B7816" w:rsidRDefault="004B7816" w:rsidP="00252A88">
      <w:pPr>
        <w:spacing w:after="0" w:line="240" w:lineRule="auto"/>
      </w:pPr>
      <w:r>
        <w:separator/>
      </w:r>
    </w:p>
  </w:endnote>
  <w:endnote w:type="continuationSeparator" w:id="0">
    <w:p w14:paraId="57E6DC41" w14:textId="77777777" w:rsidR="004B7816" w:rsidRDefault="004B7816"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548B8A08" w:rsidR="00544230" w:rsidRPr="009A3DC5" w:rsidRDefault="0062106A" w:rsidP="00544230">
          <w:pPr>
            <w:spacing w:after="0" w:line="240" w:lineRule="auto"/>
            <w:rPr>
              <w:sz w:val="16"/>
            </w:rPr>
          </w:pPr>
          <w:r>
            <w:rPr>
              <w:b/>
              <w:bCs/>
              <w:sz w:val="16"/>
            </w:rPr>
            <w:t>OFF O</w:t>
          </w:r>
          <w:r w:rsidR="00737996">
            <w:rPr>
              <w:b/>
              <w:bCs/>
              <w:sz w:val="16"/>
            </w:rPr>
            <w:t>3</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7EDC466E" w:rsidR="00544230" w:rsidRPr="009A3DC5" w:rsidRDefault="00796FA4" w:rsidP="00544230">
          <w:pPr>
            <w:spacing w:after="0" w:line="240" w:lineRule="auto"/>
            <w:rPr>
              <w:sz w:val="16"/>
            </w:rPr>
          </w:pPr>
          <w:r>
            <w:rPr>
              <w:b/>
              <w:bCs/>
              <w:sz w:val="16"/>
            </w:rPr>
            <w:t>WS</w:t>
          </w:r>
          <w:r w:rsidR="00237488">
            <w:rPr>
              <w:b/>
              <w:bCs/>
              <w:sz w:val="16"/>
            </w:rPr>
            <w:t>.STC.07.01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7E485F20" w:rsidR="00544230" w:rsidRPr="009A3DC5" w:rsidRDefault="00063290" w:rsidP="00544230">
          <w:pPr>
            <w:spacing w:after="0" w:line="240" w:lineRule="auto"/>
            <w:rPr>
              <w:sz w:val="16"/>
            </w:rPr>
          </w:pPr>
          <w:r>
            <w:rPr>
              <w:sz w:val="16"/>
            </w:rPr>
            <w:t xml:space="preserve">Oct 20 </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063EA604" w:rsidR="00544230" w:rsidRPr="007475AE" w:rsidRDefault="00F00194"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F6AC2" w14:textId="77777777" w:rsidR="004B7816" w:rsidRDefault="004B7816" w:rsidP="00252A88">
      <w:pPr>
        <w:spacing w:after="0" w:line="240" w:lineRule="auto"/>
      </w:pPr>
      <w:r>
        <w:separator/>
      </w:r>
    </w:p>
  </w:footnote>
  <w:footnote w:type="continuationSeparator" w:id="0">
    <w:p w14:paraId="025003EF" w14:textId="77777777" w:rsidR="004B7816" w:rsidRDefault="004B7816"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8A"/>
    <w:multiLevelType w:val="hybridMultilevel"/>
    <w:tmpl w:val="C8502B4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8F3A17"/>
    <w:multiLevelType w:val="singleLevel"/>
    <w:tmpl w:val="CBA2ACEE"/>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4DAA3783"/>
    <w:multiLevelType w:val="singleLevel"/>
    <w:tmpl w:val="8EF6EC0E"/>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5B686B90"/>
    <w:multiLevelType w:val="singleLevel"/>
    <w:tmpl w:val="2D849048"/>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5E425758"/>
    <w:multiLevelType w:val="hybridMultilevel"/>
    <w:tmpl w:val="81D0AE16"/>
    <w:lvl w:ilvl="0" w:tplc="A87074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76FE"/>
    <w:rsid w:val="0002518F"/>
    <w:rsid w:val="000447ED"/>
    <w:rsid w:val="00057CF5"/>
    <w:rsid w:val="00063290"/>
    <w:rsid w:val="00076912"/>
    <w:rsid w:val="000B660B"/>
    <w:rsid w:val="000C4AB0"/>
    <w:rsid w:val="000D5060"/>
    <w:rsid w:val="0013160E"/>
    <w:rsid w:val="0014152C"/>
    <w:rsid w:val="00166D61"/>
    <w:rsid w:val="0016724E"/>
    <w:rsid w:val="0018605A"/>
    <w:rsid w:val="001A4456"/>
    <w:rsid w:val="001B4B69"/>
    <w:rsid w:val="002152A8"/>
    <w:rsid w:val="00236F2C"/>
    <w:rsid w:val="00237488"/>
    <w:rsid w:val="002501F9"/>
    <w:rsid w:val="00252A88"/>
    <w:rsid w:val="002561E3"/>
    <w:rsid w:val="00257199"/>
    <w:rsid w:val="0027653A"/>
    <w:rsid w:val="002A1B38"/>
    <w:rsid w:val="002A4802"/>
    <w:rsid w:val="002B0C17"/>
    <w:rsid w:val="002B2FF0"/>
    <w:rsid w:val="002C565B"/>
    <w:rsid w:val="00327BB8"/>
    <w:rsid w:val="003366C9"/>
    <w:rsid w:val="003447E7"/>
    <w:rsid w:val="003945A0"/>
    <w:rsid w:val="003A23D8"/>
    <w:rsid w:val="003C285E"/>
    <w:rsid w:val="004003E4"/>
    <w:rsid w:val="004126DB"/>
    <w:rsid w:val="004369B1"/>
    <w:rsid w:val="00437F40"/>
    <w:rsid w:val="00452502"/>
    <w:rsid w:val="00455BF4"/>
    <w:rsid w:val="00455D57"/>
    <w:rsid w:val="004565FD"/>
    <w:rsid w:val="00481246"/>
    <w:rsid w:val="004B7313"/>
    <w:rsid w:val="004B7816"/>
    <w:rsid w:val="00544230"/>
    <w:rsid w:val="00553841"/>
    <w:rsid w:val="0056421B"/>
    <w:rsid w:val="005824DF"/>
    <w:rsid w:val="00587103"/>
    <w:rsid w:val="005A5473"/>
    <w:rsid w:val="005B7B6E"/>
    <w:rsid w:val="005C0273"/>
    <w:rsid w:val="005E5463"/>
    <w:rsid w:val="0062106A"/>
    <w:rsid w:val="00645BB1"/>
    <w:rsid w:val="00674043"/>
    <w:rsid w:val="00680BA9"/>
    <w:rsid w:val="006E6143"/>
    <w:rsid w:val="007226AB"/>
    <w:rsid w:val="00737996"/>
    <w:rsid w:val="007475AE"/>
    <w:rsid w:val="00747B08"/>
    <w:rsid w:val="00747FA0"/>
    <w:rsid w:val="00765033"/>
    <w:rsid w:val="00786787"/>
    <w:rsid w:val="00796FA4"/>
    <w:rsid w:val="007C78F5"/>
    <w:rsid w:val="007F0C8F"/>
    <w:rsid w:val="007F56B4"/>
    <w:rsid w:val="00803C32"/>
    <w:rsid w:val="00864E50"/>
    <w:rsid w:val="00891444"/>
    <w:rsid w:val="008B7380"/>
    <w:rsid w:val="008C0514"/>
    <w:rsid w:val="008D3590"/>
    <w:rsid w:val="008E446E"/>
    <w:rsid w:val="009142B7"/>
    <w:rsid w:val="009509CB"/>
    <w:rsid w:val="00993275"/>
    <w:rsid w:val="00993525"/>
    <w:rsid w:val="009C389C"/>
    <w:rsid w:val="009C5A3E"/>
    <w:rsid w:val="009D2DD6"/>
    <w:rsid w:val="009E0E3C"/>
    <w:rsid w:val="009F5D08"/>
    <w:rsid w:val="00A1689A"/>
    <w:rsid w:val="00A448B4"/>
    <w:rsid w:val="00A564DB"/>
    <w:rsid w:val="00A82515"/>
    <w:rsid w:val="00AF6101"/>
    <w:rsid w:val="00BA7A2E"/>
    <w:rsid w:val="00BC1796"/>
    <w:rsid w:val="00BD1D97"/>
    <w:rsid w:val="00BD38D9"/>
    <w:rsid w:val="00BD4DAE"/>
    <w:rsid w:val="00BF45DC"/>
    <w:rsid w:val="00C04087"/>
    <w:rsid w:val="00C07667"/>
    <w:rsid w:val="00C146A8"/>
    <w:rsid w:val="00C32309"/>
    <w:rsid w:val="00C34CD7"/>
    <w:rsid w:val="00C34D1E"/>
    <w:rsid w:val="00C60FEC"/>
    <w:rsid w:val="00C97BD4"/>
    <w:rsid w:val="00CF44B8"/>
    <w:rsid w:val="00D03E7A"/>
    <w:rsid w:val="00D03E7C"/>
    <w:rsid w:val="00D51983"/>
    <w:rsid w:val="00D55456"/>
    <w:rsid w:val="00D661B3"/>
    <w:rsid w:val="00D8197C"/>
    <w:rsid w:val="00D923EB"/>
    <w:rsid w:val="00DE6AF2"/>
    <w:rsid w:val="00DF04DD"/>
    <w:rsid w:val="00E3077D"/>
    <w:rsid w:val="00E46B77"/>
    <w:rsid w:val="00E6472F"/>
    <w:rsid w:val="00E83405"/>
    <w:rsid w:val="00EA0553"/>
    <w:rsid w:val="00EB245D"/>
    <w:rsid w:val="00EE3DE3"/>
    <w:rsid w:val="00F00194"/>
    <w:rsid w:val="00F028A3"/>
    <w:rsid w:val="00F0473E"/>
    <w:rsid w:val="00F30398"/>
    <w:rsid w:val="00F4544E"/>
    <w:rsid w:val="00FB5F35"/>
    <w:rsid w:val="00FC227E"/>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F56B4"/>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3A23D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A23D8"/>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7F56B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2922F-D3B8-4DAA-ACD1-88E962B24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05494de-7f70-4b10-aa1d-981be3329ec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43</cp:revision>
  <cp:lastPrinted>2019-12-17T12:20:00Z</cp:lastPrinted>
  <dcterms:created xsi:type="dcterms:W3CDTF">2020-03-27T16:50:00Z</dcterms:created>
  <dcterms:modified xsi:type="dcterms:W3CDTF">2021-09-22T08:40:00Z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