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980"/>
        <w:gridCol w:w="1559"/>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C03434">
        <w:trPr>
          <w:trHeight w:val="567"/>
        </w:trPr>
        <w:tc>
          <w:tcPr>
            <w:tcW w:w="1980" w:type="dxa"/>
            <w:tcBorders>
              <w:top w:val="nil"/>
              <w:right w:val="nil"/>
            </w:tcBorders>
            <w:vAlign w:val="center"/>
          </w:tcPr>
          <w:p w14:paraId="28C507D0" w14:textId="557E560C" w:rsidR="00437F40" w:rsidRPr="00437F40" w:rsidRDefault="004E3818" w:rsidP="003945A0">
            <w:pPr>
              <w:spacing w:after="120"/>
              <w:jc w:val="center"/>
              <w:rPr>
                <w:rFonts w:ascii="Arial" w:hAnsi="Arial" w:cs="Arial"/>
                <w:b/>
              </w:rPr>
            </w:pPr>
            <w:r>
              <w:rPr>
                <w:rFonts w:ascii="Arial" w:hAnsi="Arial" w:cs="Arial"/>
                <w:b/>
                <w:sz w:val="28"/>
              </w:rPr>
              <w:t xml:space="preserve">CAT </w:t>
            </w:r>
            <w:r w:rsidR="00A95751">
              <w:rPr>
                <w:rFonts w:ascii="Arial" w:hAnsi="Arial" w:cs="Arial"/>
                <w:b/>
                <w:sz w:val="28"/>
              </w:rPr>
              <w:t xml:space="preserve">28 </w:t>
            </w:r>
            <w:r w:rsidR="00C03434">
              <w:rPr>
                <w:rFonts w:ascii="Arial" w:hAnsi="Arial" w:cs="Arial"/>
                <w:b/>
                <w:sz w:val="28"/>
              </w:rPr>
              <w:t>healthcare</w:t>
            </w:r>
          </w:p>
        </w:tc>
        <w:tc>
          <w:tcPr>
            <w:tcW w:w="7262" w:type="dxa"/>
            <w:gridSpan w:val="4"/>
            <w:tcBorders>
              <w:top w:val="nil"/>
              <w:left w:val="nil"/>
            </w:tcBorders>
            <w:vAlign w:val="center"/>
          </w:tcPr>
          <w:p w14:paraId="5083C808" w14:textId="7419539E" w:rsidR="00437F40" w:rsidRPr="008C0514" w:rsidRDefault="004E3818" w:rsidP="00BA7A2E">
            <w:pPr>
              <w:spacing w:after="120"/>
              <w:jc w:val="center"/>
              <w:rPr>
                <w:rFonts w:ascii="Arial" w:hAnsi="Arial" w:cs="Arial"/>
                <w:b/>
                <w:sz w:val="28"/>
              </w:rPr>
            </w:pPr>
            <w:r w:rsidRPr="004E3818">
              <w:rPr>
                <w:rFonts w:ascii="Arial" w:hAnsi="Arial" w:cs="Arial"/>
                <w:b/>
                <w:sz w:val="28"/>
              </w:rPr>
              <w:t xml:space="preserve">Use and Cleaning of </w:t>
            </w:r>
            <w:proofErr w:type="spellStart"/>
            <w:r w:rsidR="00C03434">
              <w:rPr>
                <w:rFonts w:ascii="Arial" w:hAnsi="Arial" w:cs="Arial"/>
                <w:b/>
                <w:sz w:val="28"/>
              </w:rPr>
              <w:t>UltraKart</w:t>
            </w:r>
            <w:proofErr w:type="spellEnd"/>
            <w:r w:rsidR="00020B4B">
              <w:rPr>
                <w:rFonts w:ascii="Arial" w:hAnsi="Arial" w:cs="Arial"/>
                <w:b/>
                <w:sz w:val="28"/>
              </w:rPr>
              <w:t xml:space="preserve"> </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342B5A" w:rsidRPr="008C0514" w14:paraId="739473D0" w14:textId="77777777" w:rsidTr="00166D61">
        <w:tc>
          <w:tcPr>
            <w:tcW w:w="4673" w:type="dxa"/>
            <w:gridSpan w:val="3"/>
            <w:tcBorders>
              <w:top w:val="nil"/>
            </w:tcBorders>
          </w:tcPr>
          <w:p w14:paraId="268570CF" w14:textId="77777777" w:rsidR="00855896" w:rsidRPr="00F73DF2" w:rsidRDefault="00855896" w:rsidP="00855896">
            <w:pPr>
              <w:rPr>
                <w:rFonts w:ascii="Arial" w:hAnsi="Arial" w:cs="Arial"/>
              </w:rPr>
            </w:pPr>
            <w:r w:rsidRPr="00F73DF2">
              <w:rPr>
                <w:rFonts w:ascii="Arial" w:hAnsi="Arial" w:cs="Arial"/>
              </w:rPr>
              <w:t>Overloaded and unevenly loaded equipment</w:t>
            </w:r>
          </w:p>
          <w:p w14:paraId="4CFB01EB" w14:textId="77777777" w:rsidR="00855896" w:rsidRPr="00F73DF2" w:rsidRDefault="00855896" w:rsidP="00855896">
            <w:pPr>
              <w:rPr>
                <w:rFonts w:ascii="Arial" w:hAnsi="Arial" w:cs="Arial"/>
              </w:rPr>
            </w:pPr>
            <w:r w:rsidRPr="00F73DF2">
              <w:rPr>
                <w:rFonts w:ascii="Arial" w:hAnsi="Arial" w:cs="Arial"/>
              </w:rPr>
              <w:t>Falling objects</w:t>
            </w:r>
          </w:p>
          <w:p w14:paraId="2143185D" w14:textId="77777777" w:rsidR="00855896" w:rsidRPr="00F73DF2" w:rsidRDefault="00855896" w:rsidP="00855896">
            <w:pPr>
              <w:rPr>
                <w:rFonts w:ascii="Arial" w:hAnsi="Arial" w:cs="Arial"/>
              </w:rPr>
            </w:pPr>
            <w:r w:rsidRPr="00F73DF2">
              <w:rPr>
                <w:rFonts w:ascii="Arial" w:hAnsi="Arial" w:cs="Arial"/>
              </w:rPr>
              <w:t>Striking people, stationary objects and structures</w:t>
            </w:r>
          </w:p>
          <w:p w14:paraId="7A1EDFAF" w14:textId="77777777" w:rsidR="00855896" w:rsidRPr="00F73DF2" w:rsidRDefault="00855896" w:rsidP="00855896">
            <w:pPr>
              <w:rPr>
                <w:rFonts w:ascii="Arial" w:hAnsi="Arial" w:cs="Arial"/>
                <w:bCs/>
              </w:rPr>
            </w:pPr>
            <w:r w:rsidRPr="00F73DF2">
              <w:rPr>
                <w:rFonts w:ascii="Arial" w:hAnsi="Arial" w:cs="Arial"/>
                <w:bCs/>
              </w:rPr>
              <w:t>Hot foods and liquids</w:t>
            </w:r>
          </w:p>
          <w:p w14:paraId="58C34FD6" w14:textId="77777777" w:rsidR="00855896" w:rsidRPr="00F73DF2" w:rsidRDefault="00855896" w:rsidP="00855896">
            <w:pPr>
              <w:rPr>
                <w:rFonts w:ascii="Arial" w:hAnsi="Arial" w:cs="Arial"/>
                <w:bCs/>
              </w:rPr>
            </w:pPr>
            <w:r w:rsidRPr="00F73DF2">
              <w:rPr>
                <w:rFonts w:ascii="Arial" w:hAnsi="Arial" w:cs="Arial"/>
                <w:bCs/>
              </w:rPr>
              <w:t>Spillages, trailing cables</w:t>
            </w:r>
          </w:p>
          <w:p w14:paraId="785333B0" w14:textId="77777777" w:rsidR="00855896" w:rsidRPr="00F73DF2" w:rsidRDefault="00855896" w:rsidP="00855896">
            <w:pPr>
              <w:rPr>
                <w:rFonts w:ascii="Arial" w:hAnsi="Arial" w:cs="Arial"/>
                <w:bCs/>
              </w:rPr>
            </w:pPr>
            <w:r w:rsidRPr="00F73DF2">
              <w:rPr>
                <w:rFonts w:ascii="Arial" w:hAnsi="Arial" w:cs="Arial"/>
                <w:bCs/>
              </w:rPr>
              <w:t>Electricity</w:t>
            </w:r>
          </w:p>
          <w:p w14:paraId="40F6A024" w14:textId="77777777" w:rsidR="00855896" w:rsidRPr="00F73DF2" w:rsidRDefault="00855896" w:rsidP="00855896">
            <w:pPr>
              <w:rPr>
                <w:rFonts w:ascii="Arial" w:hAnsi="Arial" w:cs="Arial"/>
                <w:bCs/>
              </w:rPr>
            </w:pPr>
            <w:r w:rsidRPr="00F73DF2">
              <w:rPr>
                <w:rFonts w:ascii="Arial" w:hAnsi="Arial" w:cs="Arial"/>
                <w:bCs/>
              </w:rPr>
              <w:t xml:space="preserve">Confined space for moving and cleaning of trolley equipment </w:t>
            </w:r>
          </w:p>
          <w:p w14:paraId="05FCDF8F" w14:textId="77777777" w:rsidR="00342B5A" w:rsidRDefault="00855896" w:rsidP="00855896">
            <w:pPr>
              <w:rPr>
                <w:rFonts w:ascii="Arial" w:hAnsi="Arial" w:cs="Arial"/>
                <w:bCs/>
              </w:rPr>
            </w:pPr>
            <w:r w:rsidRPr="00F73DF2">
              <w:rPr>
                <w:rFonts w:ascii="Arial" w:hAnsi="Arial" w:cs="Arial"/>
                <w:bCs/>
              </w:rPr>
              <w:t xml:space="preserve">Location of sink causing stretching to reach </w:t>
            </w:r>
          </w:p>
          <w:p w14:paraId="63CA7C6A" w14:textId="11886F3D" w:rsidR="0000596B" w:rsidRPr="00F73DF2" w:rsidRDefault="0000596B" w:rsidP="00855896">
            <w:pPr>
              <w:rPr>
                <w:rFonts w:ascii="Arial" w:hAnsi="Arial" w:cs="Arial"/>
              </w:rPr>
            </w:pPr>
            <w:r>
              <w:rPr>
                <w:rFonts w:ascii="Arial" w:hAnsi="Arial" w:cs="Arial"/>
                <w:bCs/>
              </w:rPr>
              <w:t xml:space="preserve">Patient interaction </w:t>
            </w:r>
          </w:p>
        </w:tc>
        <w:tc>
          <w:tcPr>
            <w:tcW w:w="4569" w:type="dxa"/>
            <w:gridSpan w:val="2"/>
            <w:tcBorders>
              <w:top w:val="nil"/>
            </w:tcBorders>
          </w:tcPr>
          <w:p w14:paraId="2F190B78" w14:textId="77777777" w:rsidR="00F73DF2" w:rsidRPr="00F73DF2" w:rsidRDefault="00F73DF2" w:rsidP="00F73DF2">
            <w:pPr>
              <w:pStyle w:val="BodyText3"/>
              <w:rPr>
                <w:rFonts w:ascii="Arial" w:hAnsi="Arial" w:cs="Arial"/>
                <w:bCs/>
                <w:sz w:val="22"/>
                <w:szCs w:val="22"/>
              </w:rPr>
            </w:pPr>
            <w:r w:rsidRPr="00F73DF2">
              <w:rPr>
                <w:rFonts w:ascii="Arial" w:hAnsi="Arial" w:cs="Arial"/>
                <w:bCs/>
                <w:sz w:val="22"/>
                <w:szCs w:val="22"/>
              </w:rPr>
              <w:t>Back, muscle and upper limb strains</w:t>
            </w:r>
          </w:p>
          <w:p w14:paraId="3DBDB3DB" w14:textId="77777777" w:rsidR="00F73DF2" w:rsidRPr="00F73DF2" w:rsidRDefault="00F73DF2" w:rsidP="00F73DF2">
            <w:pPr>
              <w:pStyle w:val="BodyText3"/>
              <w:rPr>
                <w:rFonts w:ascii="Arial" w:hAnsi="Arial" w:cs="Arial"/>
                <w:bCs/>
                <w:sz w:val="22"/>
                <w:szCs w:val="22"/>
              </w:rPr>
            </w:pPr>
            <w:r w:rsidRPr="00F73DF2">
              <w:rPr>
                <w:rFonts w:ascii="Arial" w:hAnsi="Arial" w:cs="Arial"/>
                <w:bCs/>
                <w:sz w:val="22"/>
                <w:szCs w:val="22"/>
              </w:rPr>
              <w:t>Impact injuries</w:t>
            </w:r>
          </w:p>
          <w:p w14:paraId="31A9A6A3" w14:textId="77777777" w:rsidR="00F73DF2" w:rsidRPr="00F73DF2" w:rsidRDefault="00F73DF2" w:rsidP="00F73DF2">
            <w:pPr>
              <w:pStyle w:val="BodyText3"/>
              <w:rPr>
                <w:rFonts w:ascii="Arial" w:hAnsi="Arial" w:cs="Arial"/>
                <w:bCs/>
                <w:sz w:val="22"/>
                <w:szCs w:val="22"/>
              </w:rPr>
            </w:pPr>
            <w:r w:rsidRPr="00F73DF2">
              <w:rPr>
                <w:rFonts w:ascii="Arial" w:hAnsi="Arial" w:cs="Arial"/>
                <w:bCs/>
                <w:sz w:val="22"/>
                <w:szCs w:val="22"/>
              </w:rPr>
              <w:t>Cuts and bruises</w:t>
            </w:r>
          </w:p>
          <w:p w14:paraId="2E2237C2" w14:textId="77777777" w:rsidR="00F73DF2" w:rsidRPr="00F73DF2" w:rsidRDefault="00F73DF2" w:rsidP="00F73DF2">
            <w:pPr>
              <w:pStyle w:val="BodyText3"/>
              <w:rPr>
                <w:rFonts w:ascii="Arial" w:hAnsi="Arial" w:cs="Arial"/>
                <w:bCs/>
                <w:sz w:val="22"/>
                <w:szCs w:val="22"/>
              </w:rPr>
            </w:pPr>
            <w:r w:rsidRPr="00F73DF2">
              <w:rPr>
                <w:rFonts w:ascii="Arial" w:hAnsi="Arial" w:cs="Arial"/>
                <w:bCs/>
                <w:sz w:val="22"/>
                <w:szCs w:val="22"/>
              </w:rPr>
              <w:t>Burns and scalds</w:t>
            </w:r>
          </w:p>
          <w:p w14:paraId="3715FD20" w14:textId="77777777" w:rsidR="00F73DF2" w:rsidRPr="00F73DF2" w:rsidRDefault="00F73DF2" w:rsidP="00F73DF2">
            <w:pPr>
              <w:pStyle w:val="BodyText3"/>
              <w:rPr>
                <w:rFonts w:ascii="Arial" w:hAnsi="Arial" w:cs="Arial"/>
                <w:bCs/>
                <w:sz w:val="22"/>
                <w:szCs w:val="22"/>
              </w:rPr>
            </w:pPr>
            <w:r w:rsidRPr="00F73DF2">
              <w:rPr>
                <w:rFonts w:ascii="Arial" w:hAnsi="Arial" w:cs="Arial"/>
                <w:bCs/>
                <w:sz w:val="22"/>
                <w:szCs w:val="22"/>
              </w:rPr>
              <w:t>Slips, trips and falls</w:t>
            </w:r>
          </w:p>
          <w:p w14:paraId="7ED143BA" w14:textId="77777777" w:rsidR="00A274AE" w:rsidRDefault="00F73DF2" w:rsidP="00F73DF2">
            <w:pPr>
              <w:rPr>
                <w:rFonts w:ascii="Arial" w:hAnsi="Arial" w:cs="Arial"/>
                <w:bCs/>
              </w:rPr>
            </w:pPr>
            <w:r w:rsidRPr="00F73DF2">
              <w:rPr>
                <w:rFonts w:ascii="Arial" w:hAnsi="Arial" w:cs="Arial"/>
                <w:bCs/>
              </w:rPr>
              <w:t>Electric shock and burns</w:t>
            </w:r>
          </w:p>
          <w:p w14:paraId="7E959EED" w14:textId="77777777" w:rsidR="0000596B" w:rsidRDefault="0000596B" w:rsidP="00F73DF2">
            <w:pPr>
              <w:rPr>
                <w:rFonts w:ascii="Arial" w:hAnsi="Arial" w:cs="Arial"/>
                <w:bCs/>
              </w:rPr>
            </w:pPr>
            <w:r>
              <w:rPr>
                <w:rFonts w:ascii="Arial" w:hAnsi="Arial" w:cs="Arial"/>
                <w:bCs/>
              </w:rPr>
              <w:t xml:space="preserve">Assault </w:t>
            </w:r>
          </w:p>
          <w:p w14:paraId="14614B5A" w14:textId="2B32B280" w:rsidR="0000596B" w:rsidRPr="00F73DF2" w:rsidRDefault="0000596B" w:rsidP="00F73DF2">
            <w:pPr>
              <w:rPr>
                <w:rFonts w:ascii="Arial" w:hAnsi="Arial" w:cs="Arial"/>
              </w:rPr>
            </w:pPr>
            <w:r>
              <w:rPr>
                <w:rFonts w:ascii="Arial" w:hAnsi="Arial" w:cs="Arial"/>
                <w:bCs/>
              </w:rPr>
              <w:t>Infections</w:t>
            </w: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747FA0" w:rsidRPr="008C0514" w14:paraId="2B63BA22" w14:textId="77777777" w:rsidTr="00891444">
        <w:trPr>
          <w:trHeight w:val="627"/>
        </w:trPr>
        <w:tc>
          <w:tcPr>
            <w:tcW w:w="9242" w:type="dxa"/>
            <w:gridSpan w:val="5"/>
            <w:vAlign w:val="center"/>
          </w:tcPr>
          <w:p w14:paraId="3FCFC3EE" w14:textId="77777777" w:rsidR="0000596B" w:rsidRPr="00C00E83" w:rsidRDefault="0000596B" w:rsidP="0000596B">
            <w:pPr>
              <w:pStyle w:val="BodyText3"/>
              <w:numPr>
                <w:ilvl w:val="0"/>
                <w:numId w:val="19"/>
              </w:numPr>
              <w:rPr>
                <w:rFonts w:ascii="Arial" w:hAnsi="Arial" w:cs="Arial"/>
              </w:rPr>
            </w:pPr>
            <w:r w:rsidRPr="00C00E83">
              <w:rPr>
                <w:rFonts w:ascii="Arial" w:hAnsi="Arial" w:cs="Arial"/>
              </w:rPr>
              <w:t>Portable equipment to be used only by properly trained employees.  This training to include the safe moving of the equipment and how to place loads onto equipment safely to prevent the load falling.</w:t>
            </w:r>
          </w:p>
          <w:p w14:paraId="209C5F20" w14:textId="77777777" w:rsidR="0000596B" w:rsidRPr="005123C1" w:rsidRDefault="0000596B" w:rsidP="0000596B">
            <w:pPr>
              <w:numPr>
                <w:ilvl w:val="0"/>
                <w:numId w:val="19"/>
              </w:numPr>
              <w:rPr>
                <w:rFonts w:ascii="Arial" w:hAnsi="Arial" w:cs="Arial"/>
                <w:bCs/>
                <w:sz w:val="20"/>
                <w:szCs w:val="20"/>
              </w:rPr>
            </w:pPr>
            <w:r w:rsidRPr="005123C1">
              <w:rPr>
                <w:rFonts w:ascii="Arial" w:hAnsi="Arial" w:cs="Arial"/>
                <w:bCs/>
                <w:sz w:val="20"/>
                <w:szCs w:val="20"/>
              </w:rPr>
              <w:t xml:space="preserve">Where necessary sufficient power sockets to be provided close to the point of use for portable equipment to ensure that appliances can be connected to the electricity supply without stretching cables. </w:t>
            </w:r>
          </w:p>
          <w:p w14:paraId="29FA040D" w14:textId="77777777" w:rsidR="0000596B" w:rsidRPr="005123C1" w:rsidRDefault="0000596B" w:rsidP="0000596B">
            <w:pPr>
              <w:numPr>
                <w:ilvl w:val="0"/>
                <w:numId w:val="19"/>
              </w:numPr>
              <w:rPr>
                <w:rFonts w:ascii="Arial" w:hAnsi="Arial" w:cs="Arial"/>
                <w:sz w:val="20"/>
                <w:szCs w:val="20"/>
              </w:rPr>
            </w:pPr>
            <w:r w:rsidRPr="005123C1">
              <w:rPr>
                <w:rFonts w:ascii="Arial" w:hAnsi="Arial" w:cs="Arial"/>
                <w:sz w:val="20"/>
                <w:szCs w:val="20"/>
              </w:rPr>
              <w:t>Cables must not trail over walkways. Where this is unavoidable cables are to be covered with rubber matting or cable covers.</w:t>
            </w:r>
          </w:p>
          <w:p w14:paraId="777A2DC0" w14:textId="77777777" w:rsidR="0000596B" w:rsidRPr="00C00E83" w:rsidRDefault="0000596B" w:rsidP="0000596B">
            <w:pPr>
              <w:pStyle w:val="BodyText3"/>
              <w:numPr>
                <w:ilvl w:val="0"/>
                <w:numId w:val="19"/>
              </w:numPr>
              <w:rPr>
                <w:rFonts w:ascii="Arial" w:hAnsi="Arial" w:cs="Arial"/>
              </w:rPr>
            </w:pPr>
            <w:r w:rsidRPr="00C00E83">
              <w:rPr>
                <w:rFonts w:ascii="Arial" w:hAnsi="Arial" w:cs="Arial"/>
              </w:rPr>
              <w:t xml:space="preserve">Wheels to be maintained in a clean condition to ensure their free running </w:t>
            </w:r>
          </w:p>
          <w:p w14:paraId="253A2672" w14:textId="77777777" w:rsidR="0000596B" w:rsidRPr="00C00E83" w:rsidRDefault="0000596B" w:rsidP="0000596B">
            <w:pPr>
              <w:pStyle w:val="BodyText3"/>
              <w:numPr>
                <w:ilvl w:val="0"/>
                <w:numId w:val="19"/>
              </w:numPr>
              <w:rPr>
                <w:rFonts w:ascii="Arial" w:hAnsi="Arial" w:cs="Arial"/>
              </w:rPr>
            </w:pPr>
            <w:r w:rsidRPr="00C00E83">
              <w:rPr>
                <w:rFonts w:ascii="Arial" w:hAnsi="Arial" w:cs="Arial"/>
              </w:rPr>
              <w:t>Wheels should be fitted with brakes, which must be securely applied before service starts.</w:t>
            </w:r>
          </w:p>
          <w:p w14:paraId="42E1BB74" w14:textId="77777777" w:rsidR="0000596B" w:rsidRPr="00C00E83" w:rsidRDefault="0000596B" w:rsidP="0000596B">
            <w:pPr>
              <w:pStyle w:val="BodyText3"/>
              <w:numPr>
                <w:ilvl w:val="0"/>
                <w:numId w:val="19"/>
              </w:numPr>
              <w:rPr>
                <w:rFonts w:ascii="Arial" w:hAnsi="Arial" w:cs="Arial"/>
              </w:rPr>
            </w:pPr>
            <w:r w:rsidRPr="00C00E83">
              <w:rPr>
                <w:rFonts w:ascii="Arial" w:hAnsi="Arial" w:cs="Arial"/>
              </w:rPr>
              <w:t>Equipment not to be overloaded before moving so that the way ahead cannot be seen, or too much strain is placed on the equipment so that it may collapse.</w:t>
            </w:r>
          </w:p>
          <w:p w14:paraId="68E13B63" w14:textId="77777777" w:rsidR="0000596B" w:rsidRPr="00C00E83" w:rsidRDefault="0000596B" w:rsidP="0000596B">
            <w:pPr>
              <w:pStyle w:val="BodyText3"/>
              <w:numPr>
                <w:ilvl w:val="0"/>
                <w:numId w:val="19"/>
              </w:numPr>
              <w:rPr>
                <w:rFonts w:ascii="Arial" w:hAnsi="Arial" w:cs="Arial"/>
              </w:rPr>
            </w:pPr>
            <w:r w:rsidRPr="00C00E83">
              <w:rPr>
                <w:rFonts w:ascii="Arial" w:hAnsi="Arial" w:cs="Arial"/>
              </w:rPr>
              <w:t xml:space="preserve">Two people to move heavy equipment. </w:t>
            </w:r>
          </w:p>
          <w:p w14:paraId="23B03489" w14:textId="34615EFB" w:rsidR="0000596B" w:rsidRDefault="0000596B" w:rsidP="0000596B">
            <w:pPr>
              <w:pStyle w:val="BodyText3"/>
              <w:numPr>
                <w:ilvl w:val="0"/>
                <w:numId w:val="19"/>
              </w:numPr>
              <w:rPr>
                <w:rFonts w:ascii="Arial" w:hAnsi="Arial" w:cs="Arial"/>
              </w:rPr>
            </w:pPr>
            <w:r w:rsidRPr="00C00E83">
              <w:rPr>
                <w:rFonts w:ascii="Arial" w:hAnsi="Arial" w:cs="Arial"/>
              </w:rPr>
              <w:t xml:space="preserve">Portable equipment to be sited in locations where </w:t>
            </w:r>
            <w:r>
              <w:rPr>
                <w:rFonts w:ascii="Arial" w:hAnsi="Arial" w:cs="Arial"/>
              </w:rPr>
              <w:t xml:space="preserve">operator can clearly see approaching patients </w:t>
            </w:r>
            <w:r w:rsidR="001B20E9">
              <w:rPr>
                <w:rFonts w:ascii="Arial" w:hAnsi="Arial" w:cs="Arial"/>
              </w:rPr>
              <w:t>and other ward users</w:t>
            </w:r>
            <w:r w:rsidRPr="00C00E83">
              <w:rPr>
                <w:rFonts w:ascii="Arial" w:hAnsi="Arial" w:cs="Arial"/>
              </w:rPr>
              <w:t xml:space="preserve"> can move freely without bumping into each, which may result in spillages, burns and scalds. </w:t>
            </w:r>
          </w:p>
          <w:p w14:paraId="16859921" w14:textId="0D266854" w:rsidR="000B39CD" w:rsidRDefault="000B39CD" w:rsidP="0000596B">
            <w:pPr>
              <w:pStyle w:val="BodyText3"/>
              <w:numPr>
                <w:ilvl w:val="0"/>
                <w:numId w:val="19"/>
              </w:numPr>
              <w:rPr>
                <w:rFonts w:ascii="Arial" w:hAnsi="Arial" w:cs="Arial"/>
              </w:rPr>
            </w:pPr>
            <w:r>
              <w:rPr>
                <w:rFonts w:ascii="Arial" w:hAnsi="Arial" w:cs="Arial"/>
              </w:rPr>
              <w:t xml:space="preserve">Operator to check with ward medical staff for any ward specific risks </w:t>
            </w:r>
            <w:r w:rsidR="00B63CFB">
              <w:rPr>
                <w:rFonts w:ascii="Arial" w:hAnsi="Arial" w:cs="Arial"/>
              </w:rPr>
              <w:t xml:space="preserve">that could affect the safe use of the </w:t>
            </w:r>
            <w:proofErr w:type="spellStart"/>
            <w:r w:rsidR="00B63CFB">
              <w:rPr>
                <w:rFonts w:ascii="Arial" w:hAnsi="Arial" w:cs="Arial"/>
              </w:rPr>
              <w:t>ultrakart</w:t>
            </w:r>
            <w:proofErr w:type="spellEnd"/>
            <w:r w:rsidR="00B63CFB">
              <w:rPr>
                <w:rFonts w:ascii="Arial" w:hAnsi="Arial" w:cs="Arial"/>
              </w:rPr>
              <w:t xml:space="preserve"> – mental health, children’s ward. </w:t>
            </w:r>
          </w:p>
          <w:p w14:paraId="652D786C" w14:textId="78D9AEF3" w:rsidR="001B20E9" w:rsidRDefault="001B20E9" w:rsidP="0000596B">
            <w:pPr>
              <w:pStyle w:val="BodyText3"/>
              <w:numPr>
                <w:ilvl w:val="0"/>
                <w:numId w:val="19"/>
              </w:numPr>
              <w:rPr>
                <w:rFonts w:ascii="Arial" w:hAnsi="Arial" w:cs="Arial"/>
              </w:rPr>
            </w:pPr>
            <w:proofErr w:type="spellStart"/>
            <w:r>
              <w:rPr>
                <w:rFonts w:ascii="Arial" w:hAnsi="Arial" w:cs="Arial"/>
              </w:rPr>
              <w:t>Ultrakart</w:t>
            </w:r>
            <w:proofErr w:type="spellEnd"/>
            <w:r>
              <w:rPr>
                <w:rFonts w:ascii="Arial" w:hAnsi="Arial" w:cs="Arial"/>
              </w:rPr>
              <w:t xml:space="preserve"> hot water tap to be ‘locked</w:t>
            </w:r>
            <w:r w:rsidR="00E21902">
              <w:rPr>
                <w:rFonts w:ascii="Arial" w:hAnsi="Arial" w:cs="Arial"/>
              </w:rPr>
              <w:t xml:space="preserve"> off’ with cap -if left unattended to prevent misuse.</w:t>
            </w:r>
          </w:p>
          <w:p w14:paraId="39DC3101" w14:textId="77777777" w:rsidR="0000596B" w:rsidRPr="005123C1" w:rsidRDefault="0000596B" w:rsidP="0000596B">
            <w:pPr>
              <w:pStyle w:val="BodyText3"/>
              <w:numPr>
                <w:ilvl w:val="0"/>
                <w:numId w:val="19"/>
              </w:numPr>
              <w:rPr>
                <w:rFonts w:ascii="Arial" w:hAnsi="Arial" w:cs="Arial"/>
                <w:color w:val="FF0000"/>
              </w:rPr>
            </w:pPr>
            <w:r w:rsidRPr="005123C1">
              <w:rPr>
                <w:rFonts w:ascii="Arial" w:hAnsi="Arial" w:cs="Arial"/>
                <w:color w:val="FF0000"/>
              </w:rPr>
              <w:t>During clearing and cleaning</w:t>
            </w:r>
            <w:bookmarkStart w:id="0" w:name="_GoBack"/>
            <w:bookmarkEnd w:id="0"/>
            <w:r w:rsidRPr="005123C1">
              <w:rPr>
                <w:rFonts w:ascii="Arial" w:hAnsi="Arial" w:cs="Arial"/>
                <w:color w:val="FF0000"/>
              </w:rPr>
              <w:t xml:space="preserve"> of the trolleys access to the kitchen to be limited and surrounding area to be clear to prevent accidental contact with the tray trolley.</w:t>
            </w:r>
          </w:p>
          <w:p w14:paraId="4F50C6E8" w14:textId="47FD3005" w:rsidR="0000596B" w:rsidRPr="005123C1" w:rsidRDefault="00E33B28" w:rsidP="0000596B">
            <w:pPr>
              <w:numPr>
                <w:ilvl w:val="0"/>
                <w:numId w:val="19"/>
              </w:numPr>
              <w:rPr>
                <w:rFonts w:ascii="Arial" w:hAnsi="Arial" w:cs="Arial"/>
                <w:color w:val="FF0000"/>
                <w:sz w:val="20"/>
                <w:szCs w:val="20"/>
              </w:rPr>
            </w:pPr>
            <w:r>
              <w:rPr>
                <w:rFonts w:ascii="Arial" w:hAnsi="Arial" w:cs="Arial"/>
                <w:color w:val="FF0000"/>
                <w:sz w:val="20"/>
                <w:szCs w:val="20"/>
              </w:rPr>
              <w:t>If extra space is required r</w:t>
            </w:r>
            <w:r w:rsidR="0000596B" w:rsidRPr="005123C1">
              <w:rPr>
                <w:rFonts w:ascii="Arial" w:hAnsi="Arial" w:cs="Arial"/>
                <w:color w:val="FF0000"/>
                <w:sz w:val="20"/>
                <w:szCs w:val="20"/>
              </w:rPr>
              <w:t>emove tray trolleys from kitchen when cleaning and filling up the beverage drinks trolley. Make sure trolley is positioned in the clear area tray trolleys have been removed from.</w:t>
            </w:r>
          </w:p>
          <w:p w14:paraId="68EBA06C" w14:textId="4E3AB6A1" w:rsidR="0000596B" w:rsidRPr="005123C1" w:rsidRDefault="0000596B" w:rsidP="0000596B">
            <w:pPr>
              <w:numPr>
                <w:ilvl w:val="0"/>
                <w:numId w:val="19"/>
              </w:numPr>
              <w:rPr>
                <w:rFonts w:ascii="Arial" w:hAnsi="Arial" w:cs="Arial"/>
                <w:color w:val="FF0000"/>
                <w:sz w:val="20"/>
                <w:szCs w:val="20"/>
              </w:rPr>
            </w:pPr>
            <w:r w:rsidRPr="005123C1">
              <w:rPr>
                <w:rFonts w:ascii="Arial" w:hAnsi="Arial" w:cs="Arial"/>
                <w:color w:val="FF0000"/>
                <w:sz w:val="20"/>
                <w:szCs w:val="20"/>
              </w:rPr>
              <w:t xml:space="preserve">Once beverage trolley is cleaned and filled up take out of </w:t>
            </w:r>
            <w:r w:rsidR="00E33B28">
              <w:rPr>
                <w:rFonts w:ascii="Arial" w:hAnsi="Arial" w:cs="Arial"/>
                <w:color w:val="FF0000"/>
                <w:sz w:val="20"/>
                <w:szCs w:val="20"/>
              </w:rPr>
              <w:t>ward kitchen /pantry.</w:t>
            </w:r>
          </w:p>
          <w:p w14:paraId="32764FE3" w14:textId="3D7D15DB" w:rsidR="0000596B" w:rsidRPr="005123C1" w:rsidRDefault="0000596B" w:rsidP="0000596B">
            <w:pPr>
              <w:numPr>
                <w:ilvl w:val="0"/>
                <w:numId w:val="19"/>
              </w:numPr>
              <w:rPr>
                <w:rFonts w:ascii="Arial" w:hAnsi="Arial" w:cs="Arial"/>
                <w:color w:val="FF0000"/>
                <w:sz w:val="20"/>
                <w:szCs w:val="20"/>
              </w:rPr>
            </w:pPr>
            <w:r w:rsidRPr="005123C1">
              <w:rPr>
                <w:rFonts w:ascii="Arial" w:hAnsi="Arial" w:cs="Arial"/>
                <w:color w:val="FF0000"/>
                <w:sz w:val="20"/>
                <w:szCs w:val="20"/>
              </w:rPr>
              <w:t>Put the tray trolleys back into beverage bay.</w:t>
            </w:r>
          </w:p>
          <w:p w14:paraId="7FE38C94" w14:textId="77777777" w:rsidR="0000596B" w:rsidRPr="00C00E83" w:rsidRDefault="0000596B" w:rsidP="0000596B">
            <w:pPr>
              <w:pStyle w:val="BodyText3"/>
              <w:numPr>
                <w:ilvl w:val="0"/>
                <w:numId w:val="19"/>
              </w:numPr>
              <w:rPr>
                <w:rFonts w:ascii="Arial" w:hAnsi="Arial" w:cs="Arial"/>
              </w:rPr>
            </w:pPr>
            <w:r w:rsidRPr="00C00E83">
              <w:rPr>
                <w:rFonts w:ascii="Arial" w:hAnsi="Arial" w:cs="Arial"/>
              </w:rPr>
              <w:t>Portable equipment to be site away from fire exits and escape routes.</w:t>
            </w:r>
          </w:p>
          <w:p w14:paraId="57951727" w14:textId="157D1BA9" w:rsidR="0000596B" w:rsidRPr="00B63CFB" w:rsidRDefault="0000596B" w:rsidP="0000596B">
            <w:pPr>
              <w:pStyle w:val="BodyText3"/>
              <w:numPr>
                <w:ilvl w:val="0"/>
                <w:numId w:val="19"/>
              </w:numPr>
              <w:rPr>
                <w:rFonts w:ascii="Arial" w:hAnsi="Arial" w:cs="Arial"/>
              </w:rPr>
            </w:pPr>
            <w:r w:rsidRPr="00C00E83">
              <w:rPr>
                <w:rFonts w:ascii="Arial" w:hAnsi="Arial" w:cs="Arial"/>
                <w:bCs/>
              </w:rPr>
              <w:t xml:space="preserve">Spillages cleaned up as they </w:t>
            </w:r>
            <w:proofErr w:type="gramStart"/>
            <w:r w:rsidRPr="00C00E83">
              <w:rPr>
                <w:rFonts w:ascii="Arial" w:hAnsi="Arial" w:cs="Arial"/>
                <w:bCs/>
              </w:rPr>
              <w:t>occur</w:t>
            </w:r>
            <w:proofErr w:type="gramEnd"/>
            <w:r w:rsidRPr="00C00E83">
              <w:rPr>
                <w:rFonts w:ascii="Arial" w:hAnsi="Arial" w:cs="Arial"/>
                <w:bCs/>
              </w:rPr>
              <w:t xml:space="preserve"> and wet floor warning signs used when appropriate.</w:t>
            </w:r>
          </w:p>
          <w:p w14:paraId="7B9ADE42" w14:textId="77777777" w:rsidR="00B63CFB" w:rsidRPr="00B63CFB" w:rsidRDefault="00B63CFB" w:rsidP="00B63CFB"/>
          <w:p w14:paraId="0DA62A15" w14:textId="77777777" w:rsidR="0000596B" w:rsidRPr="00896A5A" w:rsidRDefault="0000596B" w:rsidP="0000596B">
            <w:pPr>
              <w:numPr>
                <w:ilvl w:val="0"/>
                <w:numId w:val="19"/>
              </w:numPr>
              <w:rPr>
                <w:rFonts w:ascii="Arial" w:hAnsi="Arial" w:cs="Arial"/>
                <w:bCs/>
                <w:sz w:val="20"/>
                <w:szCs w:val="20"/>
              </w:rPr>
            </w:pPr>
            <w:r w:rsidRPr="00896A5A">
              <w:rPr>
                <w:rFonts w:ascii="Arial" w:hAnsi="Arial" w:cs="Arial"/>
                <w:bCs/>
                <w:sz w:val="20"/>
                <w:szCs w:val="20"/>
              </w:rPr>
              <w:lastRenderedPageBreak/>
              <w:t>Electrical equipment to be visually inspected before the start of each use and subject to annual PAT tests by a competent person.</w:t>
            </w:r>
          </w:p>
          <w:p w14:paraId="29AB4ADD" w14:textId="4EF28C82" w:rsidR="0042360F" w:rsidRPr="005E2D77" w:rsidRDefault="0042360F" w:rsidP="00E21902">
            <w:pPr>
              <w:rPr>
                <w:rFonts w:ascii="Arial" w:hAnsi="Arial" w:cs="Arial"/>
                <w:b/>
                <w:sz w:val="20"/>
                <w:szCs w:val="20"/>
              </w:rPr>
            </w:pPr>
          </w:p>
        </w:tc>
      </w:tr>
      <w:tr w:rsidR="006E6143" w:rsidRPr="008C0514" w14:paraId="702A5F6D" w14:textId="77777777" w:rsidTr="00FB38D8">
        <w:trPr>
          <w:trHeight w:val="627"/>
        </w:trPr>
        <w:tc>
          <w:tcPr>
            <w:tcW w:w="9242" w:type="dxa"/>
            <w:gridSpan w:val="5"/>
            <w:vAlign w:val="center"/>
          </w:tcPr>
          <w:p w14:paraId="5D10D7FF" w14:textId="77777777" w:rsidR="006E6143" w:rsidRDefault="006E6143" w:rsidP="00FB38D8">
            <w:pPr>
              <w:spacing w:after="120"/>
              <w:jc w:val="center"/>
              <w:rPr>
                <w:rFonts w:ascii="Arial" w:hAnsi="Arial" w:cs="Arial"/>
                <w:b/>
              </w:rPr>
            </w:pPr>
            <w:r>
              <w:rPr>
                <w:rFonts w:ascii="Arial" w:hAnsi="Arial" w:cs="Arial"/>
                <w:b/>
              </w:rPr>
              <w:lastRenderedPageBreak/>
              <w:t>Site Specific Actions</w:t>
            </w:r>
          </w:p>
          <w:p w14:paraId="6F4CCB91" w14:textId="4CA149FB" w:rsidR="00BD38D9" w:rsidRPr="00E46B77" w:rsidRDefault="00BD38D9" w:rsidP="00FB38D8">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6E6143" w:rsidRPr="008C0514" w14:paraId="4BFCF7AC" w14:textId="77777777" w:rsidTr="00AC54D0">
        <w:trPr>
          <w:trHeight w:val="547"/>
        </w:trPr>
        <w:tc>
          <w:tcPr>
            <w:tcW w:w="9242" w:type="dxa"/>
            <w:gridSpan w:val="5"/>
            <w:vAlign w:val="center"/>
          </w:tcPr>
          <w:p w14:paraId="5E5A5F0A" w14:textId="3398DFAF" w:rsidR="006E6143" w:rsidRDefault="00AA29B5" w:rsidP="00201921">
            <w:pPr>
              <w:pStyle w:val="BodyText2"/>
              <w:rPr>
                <w:rFonts w:ascii="Arial" w:hAnsi="Arial" w:cs="Arial"/>
                <w:sz w:val="18"/>
              </w:rPr>
            </w:pPr>
            <w:r>
              <w:rPr>
                <w:rFonts w:ascii="Arial" w:hAnsi="Arial" w:cs="Arial"/>
                <w:sz w:val="18"/>
              </w:rPr>
              <w:t xml:space="preserve">Type of machine used </w:t>
            </w:r>
            <w:r w:rsidR="00006ADB">
              <w:rPr>
                <w:rFonts w:ascii="Arial" w:hAnsi="Arial" w:cs="Arial"/>
                <w:sz w:val="18"/>
              </w:rPr>
              <w:t>on site:</w:t>
            </w:r>
          </w:p>
        </w:tc>
      </w:tr>
      <w:tr w:rsidR="004126DB" w:rsidRPr="008C0514" w14:paraId="43B752BE" w14:textId="77777777" w:rsidTr="004126DB">
        <w:trPr>
          <w:trHeight w:val="508"/>
        </w:trPr>
        <w:tc>
          <w:tcPr>
            <w:tcW w:w="9242" w:type="dxa"/>
            <w:gridSpan w:val="5"/>
            <w:vAlign w:val="center"/>
          </w:tcPr>
          <w:p w14:paraId="00855DA7" w14:textId="77777777" w:rsidR="004126DB" w:rsidRDefault="004126DB" w:rsidP="00747B08">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p w14:paraId="53E1672E" w14:textId="77777777" w:rsidR="0095174E" w:rsidRDefault="0095174E" w:rsidP="0095174E">
            <w:pPr>
              <w:rPr>
                <w:rFonts w:ascii="Arial" w:hAnsi="Arial" w:cs="Arial"/>
                <w:sz w:val="18"/>
              </w:rPr>
            </w:pPr>
          </w:p>
          <w:p w14:paraId="68430662" w14:textId="77777777" w:rsidR="0095174E" w:rsidRDefault="0095174E" w:rsidP="0095174E">
            <w:pPr>
              <w:rPr>
                <w:rFonts w:ascii="Arial" w:hAnsi="Arial" w:cs="Arial"/>
                <w:sz w:val="18"/>
              </w:rPr>
            </w:pPr>
          </w:p>
          <w:p w14:paraId="614504E3" w14:textId="77777777" w:rsidR="00801227" w:rsidRPr="00801227" w:rsidRDefault="00801227" w:rsidP="00801227">
            <w:pPr>
              <w:rPr>
                <w:rFonts w:ascii="Arial" w:hAnsi="Arial" w:cs="Arial"/>
                <w:sz w:val="18"/>
              </w:rPr>
            </w:pPr>
          </w:p>
          <w:p w14:paraId="41C6AE86" w14:textId="77777777" w:rsidR="00801227" w:rsidRDefault="00801227" w:rsidP="00801227">
            <w:pPr>
              <w:rPr>
                <w:rFonts w:ascii="Arial" w:hAnsi="Arial" w:cs="Arial"/>
                <w:sz w:val="18"/>
              </w:rPr>
            </w:pPr>
          </w:p>
          <w:p w14:paraId="2893A896" w14:textId="2FD96364" w:rsidR="00801227" w:rsidRPr="00801227" w:rsidRDefault="00801227" w:rsidP="00801227">
            <w:pPr>
              <w:rPr>
                <w:rFonts w:ascii="Arial" w:hAnsi="Arial" w:cs="Arial"/>
                <w:sz w:val="18"/>
              </w:rPr>
            </w:pPr>
          </w:p>
        </w:tc>
      </w:tr>
      <w:tr w:rsidR="00747B08" w:rsidRPr="008C0514" w14:paraId="0F8F1F6C" w14:textId="77777777" w:rsidTr="00747B08">
        <w:trPr>
          <w:trHeight w:val="814"/>
        </w:trPr>
        <w:tc>
          <w:tcPr>
            <w:tcW w:w="3539" w:type="dxa"/>
            <w:gridSpan w:val="2"/>
          </w:tcPr>
          <w:p w14:paraId="3934C644" w14:textId="462E5096" w:rsidR="00747B08" w:rsidRDefault="005B7B6E" w:rsidP="00747B08">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747B08" w:rsidRDefault="005B7B6E" w:rsidP="00747B08">
            <w:pPr>
              <w:spacing w:after="120"/>
              <w:rPr>
                <w:rFonts w:ascii="Arial" w:hAnsi="Arial" w:cs="Arial"/>
                <w:sz w:val="18"/>
              </w:rPr>
            </w:pPr>
            <w:r>
              <w:rPr>
                <w:rFonts w:ascii="Arial" w:hAnsi="Arial" w:cs="Arial"/>
                <w:sz w:val="18"/>
              </w:rPr>
              <w:t>Signed</w:t>
            </w:r>
          </w:p>
        </w:tc>
        <w:tc>
          <w:tcPr>
            <w:tcW w:w="2301" w:type="dxa"/>
          </w:tcPr>
          <w:p w14:paraId="6F3CEE4E" w14:textId="75E0E49C" w:rsidR="00747B08" w:rsidRDefault="00747B08" w:rsidP="00747B08">
            <w:pPr>
              <w:spacing w:after="120"/>
              <w:rPr>
                <w:rFonts w:ascii="Arial" w:hAnsi="Arial" w:cs="Arial"/>
                <w:sz w:val="18"/>
              </w:rPr>
            </w:pPr>
            <w:r>
              <w:rPr>
                <w:rFonts w:ascii="Arial" w:hAnsi="Arial" w:cs="Arial"/>
                <w:sz w:val="18"/>
              </w:rPr>
              <w:t>Date</w:t>
            </w:r>
          </w:p>
        </w:tc>
      </w:tr>
    </w:tbl>
    <w:p w14:paraId="602F0BDC" w14:textId="21B21883" w:rsidR="003366C9" w:rsidRDefault="003366C9">
      <w:pPr>
        <w:rPr>
          <w:rFonts w:ascii="Arial" w:hAnsi="Arial" w:cs="Arial"/>
        </w:rPr>
      </w:pPr>
    </w:p>
    <w:p w14:paraId="486316A8" w14:textId="1C69064C" w:rsidR="00EA050D" w:rsidRDefault="00EA050D">
      <w:pPr>
        <w:rPr>
          <w:rFonts w:ascii="Arial" w:hAnsi="Arial" w:cs="Arial"/>
        </w:rPr>
      </w:pPr>
    </w:p>
    <w:p w14:paraId="04234E3B" w14:textId="597CDEE3" w:rsidR="00EA050D" w:rsidRDefault="00EA050D">
      <w:pPr>
        <w:rPr>
          <w:rFonts w:ascii="Arial" w:hAnsi="Arial" w:cs="Arial"/>
        </w:rPr>
      </w:pPr>
    </w:p>
    <w:p w14:paraId="267F7FCF" w14:textId="0456FDC5" w:rsidR="00EA050D" w:rsidRDefault="00EA050D">
      <w:pPr>
        <w:rPr>
          <w:rFonts w:ascii="Arial" w:hAnsi="Arial" w:cs="Arial"/>
        </w:rPr>
      </w:pPr>
    </w:p>
    <w:p w14:paraId="185232AE" w14:textId="246EF4F6" w:rsidR="00EA050D" w:rsidRDefault="00EA050D">
      <w:pPr>
        <w:rPr>
          <w:rFonts w:ascii="Arial" w:hAnsi="Arial" w:cs="Arial"/>
        </w:rPr>
      </w:pPr>
    </w:p>
    <w:p w14:paraId="4FB83A3D" w14:textId="699F0AD4" w:rsidR="00EA050D" w:rsidRDefault="00EA050D">
      <w:pPr>
        <w:rPr>
          <w:rFonts w:ascii="Arial" w:hAnsi="Arial" w:cs="Arial"/>
        </w:rPr>
      </w:pPr>
    </w:p>
    <w:p w14:paraId="156F4A99" w14:textId="698D926A" w:rsidR="00EA050D" w:rsidRDefault="00EA050D">
      <w:pPr>
        <w:rPr>
          <w:rFonts w:ascii="Arial" w:hAnsi="Arial" w:cs="Arial"/>
        </w:rPr>
      </w:pPr>
    </w:p>
    <w:p w14:paraId="7736ED9B" w14:textId="1146523E" w:rsidR="00EA050D" w:rsidRDefault="00EA050D">
      <w:pPr>
        <w:rPr>
          <w:rFonts w:ascii="Arial" w:hAnsi="Arial" w:cs="Arial"/>
        </w:rPr>
      </w:pPr>
    </w:p>
    <w:p w14:paraId="51CDBC9C" w14:textId="5CC98D54" w:rsidR="00EA050D" w:rsidRDefault="00EA050D">
      <w:pPr>
        <w:rPr>
          <w:rFonts w:ascii="Arial" w:hAnsi="Arial" w:cs="Arial"/>
        </w:rPr>
      </w:pPr>
    </w:p>
    <w:p w14:paraId="3B3FB57E" w14:textId="162284C8" w:rsidR="00EA050D" w:rsidRDefault="00EA050D">
      <w:pPr>
        <w:rPr>
          <w:rFonts w:ascii="Arial" w:hAnsi="Arial" w:cs="Arial"/>
        </w:rPr>
      </w:pPr>
    </w:p>
    <w:p w14:paraId="454CB69C" w14:textId="2B06633A" w:rsidR="00EA050D" w:rsidRDefault="00EA050D">
      <w:pPr>
        <w:rPr>
          <w:rFonts w:ascii="Arial" w:hAnsi="Arial" w:cs="Arial"/>
        </w:rPr>
      </w:pPr>
    </w:p>
    <w:p w14:paraId="2F1978C5" w14:textId="7F3AE917" w:rsidR="00EA050D" w:rsidRDefault="00EA050D">
      <w:pPr>
        <w:rPr>
          <w:rFonts w:ascii="Arial" w:hAnsi="Arial" w:cs="Arial"/>
        </w:rPr>
      </w:pPr>
    </w:p>
    <w:p w14:paraId="120D1B28" w14:textId="1BD7947E" w:rsidR="00EA050D" w:rsidRDefault="00EA050D">
      <w:pPr>
        <w:rPr>
          <w:rFonts w:ascii="Arial" w:hAnsi="Arial" w:cs="Arial"/>
        </w:rPr>
      </w:pPr>
    </w:p>
    <w:p w14:paraId="386859C6" w14:textId="1648DD05" w:rsidR="00EA050D" w:rsidRDefault="00EA050D">
      <w:pPr>
        <w:rPr>
          <w:rFonts w:ascii="Arial" w:hAnsi="Arial" w:cs="Arial"/>
        </w:rPr>
      </w:pPr>
    </w:p>
    <w:p w14:paraId="0453C55D" w14:textId="1CC72B46" w:rsidR="00EA050D" w:rsidRDefault="00EA050D">
      <w:pPr>
        <w:rPr>
          <w:rFonts w:ascii="Arial" w:hAnsi="Arial" w:cs="Arial"/>
        </w:rPr>
      </w:pPr>
    </w:p>
    <w:p w14:paraId="1FD3CF88" w14:textId="1BCD699A" w:rsidR="00EA050D" w:rsidRDefault="00EA050D">
      <w:pPr>
        <w:rPr>
          <w:rFonts w:ascii="Arial" w:hAnsi="Arial" w:cs="Arial"/>
        </w:rPr>
      </w:pPr>
    </w:p>
    <w:p w14:paraId="32590094" w14:textId="1B77FA1F" w:rsidR="00EA050D" w:rsidRDefault="00EA050D">
      <w:pPr>
        <w:rPr>
          <w:rFonts w:ascii="Arial" w:hAnsi="Arial" w:cs="Arial"/>
        </w:rPr>
      </w:pPr>
    </w:p>
    <w:p w14:paraId="64C32E42" w14:textId="2ED28041" w:rsidR="00EA050D" w:rsidRDefault="00EA050D">
      <w:pPr>
        <w:rPr>
          <w:rFonts w:ascii="Arial" w:hAnsi="Arial" w:cs="Arial"/>
        </w:rPr>
      </w:pPr>
    </w:p>
    <w:p w14:paraId="5C8F1521" w14:textId="782A72D2" w:rsidR="00EA050D" w:rsidRDefault="00EA050D">
      <w:pPr>
        <w:rPr>
          <w:rFonts w:ascii="Arial" w:hAnsi="Arial" w:cs="Arial"/>
        </w:rPr>
      </w:pPr>
    </w:p>
    <w:p w14:paraId="0F83C858" w14:textId="4DA99ABB" w:rsidR="00EA050D" w:rsidRDefault="00EA050D">
      <w:pPr>
        <w:rPr>
          <w:rFonts w:ascii="Arial" w:hAnsi="Arial" w:cs="Arial"/>
        </w:rPr>
      </w:pPr>
    </w:p>
    <w:p w14:paraId="7EA1CBB3" w14:textId="77777777" w:rsidR="00EA050D" w:rsidRDefault="00EA050D">
      <w:pPr>
        <w:rPr>
          <w:rFonts w:ascii="Arial" w:hAnsi="Arial" w:cs="Arial"/>
        </w:rPr>
      </w:pPr>
    </w:p>
    <w:p w14:paraId="19C41E5B" w14:textId="69D1D6BA" w:rsidR="003366C9" w:rsidRDefault="003366C9">
      <w:pPr>
        <w:rPr>
          <w:rFonts w:ascii="Arial" w:hAnsi="Arial" w:cs="Arial"/>
        </w:rPr>
      </w:pPr>
    </w:p>
    <w:tbl>
      <w:tblPr>
        <w:tblStyle w:val="TableGrid"/>
        <w:tblW w:w="9242" w:type="dxa"/>
        <w:tblLayout w:type="fixed"/>
        <w:tblLook w:val="04A0" w:firstRow="1" w:lastRow="0" w:firstColumn="1" w:lastColumn="0" w:noHBand="0" w:noVBand="1"/>
      </w:tblPr>
      <w:tblGrid>
        <w:gridCol w:w="2263"/>
        <w:gridCol w:w="1276"/>
        <w:gridCol w:w="3402"/>
        <w:gridCol w:w="2301"/>
      </w:tblGrid>
      <w:tr w:rsidR="005824DF" w:rsidRPr="008C0514" w14:paraId="555C18DC" w14:textId="77777777" w:rsidTr="00FB38D8">
        <w:trPr>
          <w:trHeight w:val="559"/>
        </w:trPr>
        <w:tc>
          <w:tcPr>
            <w:tcW w:w="9242" w:type="dxa"/>
            <w:gridSpan w:val="4"/>
            <w:tcBorders>
              <w:bottom w:val="nil"/>
            </w:tcBorders>
            <w:vAlign w:val="center"/>
          </w:tcPr>
          <w:p w14:paraId="19470A1F" w14:textId="5868305F" w:rsidR="005824DF" w:rsidRPr="008C0514" w:rsidRDefault="00481246" w:rsidP="00FB38D8">
            <w:pPr>
              <w:spacing w:after="120"/>
              <w:jc w:val="center"/>
              <w:rPr>
                <w:rFonts w:ascii="Arial" w:hAnsi="Arial" w:cs="Arial"/>
                <w:b/>
                <w:sz w:val="28"/>
              </w:rPr>
            </w:pPr>
            <w:r>
              <w:rPr>
                <w:rFonts w:ascii="Arial" w:hAnsi="Arial" w:cs="Arial"/>
                <w:b/>
                <w:sz w:val="28"/>
              </w:rPr>
              <w:t xml:space="preserve">Safety Card </w:t>
            </w:r>
            <w:r w:rsidR="005824DF">
              <w:rPr>
                <w:rFonts w:ascii="Arial" w:hAnsi="Arial" w:cs="Arial"/>
                <w:b/>
                <w:sz w:val="28"/>
              </w:rPr>
              <w:t>Training Record</w:t>
            </w:r>
          </w:p>
        </w:tc>
      </w:tr>
      <w:tr w:rsidR="00C03434" w:rsidRPr="008C0514" w14:paraId="1079BACF" w14:textId="77777777" w:rsidTr="00C03434">
        <w:trPr>
          <w:trHeight w:val="567"/>
        </w:trPr>
        <w:tc>
          <w:tcPr>
            <w:tcW w:w="2263" w:type="dxa"/>
            <w:tcBorders>
              <w:top w:val="nil"/>
              <w:right w:val="nil"/>
            </w:tcBorders>
            <w:vAlign w:val="center"/>
          </w:tcPr>
          <w:p w14:paraId="49328258" w14:textId="40C2CB11" w:rsidR="00C03434" w:rsidRPr="00437F40" w:rsidRDefault="00C03434" w:rsidP="00C03434">
            <w:pPr>
              <w:spacing w:after="120"/>
              <w:jc w:val="center"/>
              <w:rPr>
                <w:rFonts w:ascii="Arial" w:hAnsi="Arial" w:cs="Arial"/>
                <w:b/>
              </w:rPr>
            </w:pPr>
            <w:r>
              <w:rPr>
                <w:rFonts w:ascii="Arial" w:hAnsi="Arial" w:cs="Arial"/>
                <w:b/>
                <w:sz w:val="28"/>
              </w:rPr>
              <w:t xml:space="preserve">CAT </w:t>
            </w:r>
            <w:r w:rsidR="00A95751">
              <w:rPr>
                <w:rFonts w:ascii="Arial" w:hAnsi="Arial" w:cs="Arial"/>
                <w:b/>
                <w:sz w:val="28"/>
              </w:rPr>
              <w:t xml:space="preserve"> 28 </w:t>
            </w:r>
            <w:r>
              <w:rPr>
                <w:rFonts w:ascii="Arial" w:hAnsi="Arial" w:cs="Arial"/>
                <w:b/>
                <w:sz w:val="28"/>
              </w:rPr>
              <w:t>healthcare</w:t>
            </w:r>
          </w:p>
        </w:tc>
        <w:tc>
          <w:tcPr>
            <w:tcW w:w="6979" w:type="dxa"/>
            <w:gridSpan w:val="3"/>
            <w:tcBorders>
              <w:top w:val="nil"/>
              <w:left w:val="nil"/>
            </w:tcBorders>
            <w:vAlign w:val="center"/>
          </w:tcPr>
          <w:p w14:paraId="31BF3C51" w14:textId="70851CA0" w:rsidR="00C03434" w:rsidRPr="008C0514" w:rsidRDefault="00C03434" w:rsidP="00C03434">
            <w:pPr>
              <w:spacing w:after="120"/>
              <w:jc w:val="center"/>
              <w:rPr>
                <w:rFonts w:ascii="Arial" w:hAnsi="Arial" w:cs="Arial"/>
                <w:b/>
                <w:sz w:val="28"/>
              </w:rPr>
            </w:pPr>
            <w:r w:rsidRPr="004E3818">
              <w:rPr>
                <w:rFonts w:ascii="Arial" w:hAnsi="Arial" w:cs="Arial"/>
                <w:b/>
                <w:sz w:val="28"/>
              </w:rPr>
              <w:t xml:space="preserve">Use and Cleaning of </w:t>
            </w:r>
            <w:proofErr w:type="spellStart"/>
            <w:r>
              <w:rPr>
                <w:rFonts w:ascii="Arial" w:hAnsi="Arial" w:cs="Arial"/>
                <w:b/>
                <w:sz w:val="28"/>
              </w:rPr>
              <w:t>UltraKart</w:t>
            </w:r>
            <w:proofErr w:type="spellEnd"/>
            <w:r>
              <w:rPr>
                <w:rFonts w:ascii="Arial" w:hAnsi="Arial" w:cs="Arial"/>
                <w:b/>
                <w:sz w:val="28"/>
              </w:rPr>
              <w:t xml:space="preserve"> </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FB38D8">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FB38D8">
            <w:pPr>
              <w:jc w:val="center"/>
              <w:rPr>
                <w:rFonts w:ascii="Arial" w:hAnsi="Arial" w:cs="Arial"/>
                <w:sz w:val="20"/>
                <w:szCs w:val="20"/>
              </w:rPr>
            </w:pPr>
            <w:r w:rsidRPr="00D55456">
              <w:rPr>
                <w:rFonts w:ascii="Arial" w:hAnsi="Arial" w:cs="Arial"/>
                <w:sz w:val="20"/>
                <w:szCs w:val="20"/>
              </w:rPr>
              <w:t>and that I will follow the Safe System of Work at all times</w:t>
            </w:r>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90404" w14:textId="77777777" w:rsidR="00BC5CFE" w:rsidRDefault="00BC5CFE" w:rsidP="00252A88">
      <w:pPr>
        <w:spacing w:after="0" w:line="240" w:lineRule="auto"/>
      </w:pPr>
      <w:r>
        <w:separator/>
      </w:r>
    </w:p>
  </w:endnote>
  <w:endnote w:type="continuationSeparator" w:id="0">
    <w:p w14:paraId="6A467F9B" w14:textId="77777777" w:rsidR="00BC5CFE" w:rsidRDefault="00BC5CFE" w:rsidP="00252A88">
      <w:pPr>
        <w:spacing w:after="0" w:line="240" w:lineRule="auto"/>
      </w:pPr>
      <w:r>
        <w:continuationSeparator/>
      </w:r>
    </w:p>
  </w:endnote>
  <w:endnote w:type="continuationNotice" w:id="1">
    <w:p w14:paraId="145E8F25" w14:textId="77777777" w:rsidR="00BC5CFE" w:rsidRDefault="00BC5C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13724560" w:rsidR="00544230" w:rsidRPr="009A3DC5" w:rsidRDefault="00006ADB" w:rsidP="00544230">
          <w:pPr>
            <w:spacing w:after="0" w:line="240" w:lineRule="auto"/>
            <w:rPr>
              <w:sz w:val="16"/>
            </w:rPr>
          </w:pPr>
          <w:r>
            <w:rPr>
              <w:b/>
              <w:bCs/>
              <w:sz w:val="16"/>
            </w:rPr>
            <w:t>CAT</w:t>
          </w:r>
          <w:r w:rsidR="00A95751">
            <w:rPr>
              <w:b/>
              <w:bCs/>
              <w:sz w:val="16"/>
            </w:rPr>
            <w:t xml:space="preserve"> 28 </w:t>
          </w:r>
          <w:r>
            <w:rPr>
              <w:b/>
              <w:bCs/>
              <w:sz w:val="16"/>
            </w:rPr>
            <w:t xml:space="preserve"> </w:t>
          </w:r>
          <w:r w:rsidR="00B63CFB">
            <w:rPr>
              <w:b/>
              <w:bCs/>
              <w:sz w:val="16"/>
            </w:rPr>
            <w:t>healthcare</w:t>
          </w:r>
          <w:r>
            <w:rPr>
              <w:b/>
              <w:bCs/>
              <w:sz w:val="16"/>
            </w:rPr>
            <w:t xml:space="preserve"> </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68CFC900"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006ADB">
            <w:rPr>
              <w:b/>
              <w:bCs/>
              <w:sz w:val="16"/>
            </w:rPr>
            <w:t>CAT</w:t>
          </w:r>
          <w:r w:rsidR="00890CC7">
            <w:rPr>
              <w:b/>
              <w:bCs/>
              <w:sz w:val="16"/>
            </w:rPr>
            <w:t>28</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42B10990" w:rsidR="00544230" w:rsidRPr="00890CC7" w:rsidRDefault="00890CC7"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58CD4503" w:rsidR="00544230" w:rsidRPr="007475AE" w:rsidRDefault="00890CC7"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308C8" w14:textId="77777777" w:rsidR="00BC5CFE" w:rsidRDefault="00BC5CFE" w:rsidP="00252A88">
      <w:pPr>
        <w:spacing w:after="0" w:line="240" w:lineRule="auto"/>
      </w:pPr>
      <w:r>
        <w:separator/>
      </w:r>
    </w:p>
  </w:footnote>
  <w:footnote w:type="continuationSeparator" w:id="0">
    <w:p w14:paraId="78354CC4" w14:textId="77777777" w:rsidR="00BC5CFE" w:rsidRDefault="00BC5CFE" w:rsidP="00252A88">
      <w:pPr>
        <w:spacing w:after="0" w:line="240" w:lineRule="auto"/>
      </w:pPr>
      <w:r>
        <w:continuationSeparator/>
      </w:r>
    </w:p>
  </w:footnote>
  <w:footnote w:type="continuationNotice" w:id="1">
    <w:p w14:paraId="33C048D2" w14:textId="77777777" w:rsidR="00BC5CFE" w:rsidRDefault="00BC5C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0DF0"/>
    <w:multiLevelType w:val="hybridMultilevel"/>
    <w:tmpl w:val="E96C8672"/>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1"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CB0AA1"/>
    <w:multiLevelType w:val="hybridMultilevel"/>
    <w:tmpl w:val="2B6E6D9E"/>
    <w:lvl w:ilvl="0" w:tplc="08090001">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486781"/>
    <w:multiLevelType w:val="hybridMultilevel"/>
    <w:tmpl w:val="1EA27842"/>
    <w:lvl w:ilvl="0" w:tplc="A222899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2"/>
        </w:tabs>
        <w:ind w:left="1082" w:hanging="360"/>
      </w:pPr>
      <w:rPr>
        <w:rFonts w:ascii="Courier New" w:hAnsi="Courier New" w:hint="default"/>
      </w:rPr>
    </w:lvl>
    <w:lvl w:ilvl="2" w:tplc="04090005" w:tentative="1">
      <w:start w:val="1"/>
      <w:numFmt w:val="bullet"/>
      <w:lvlText w:val=""/>
      <w:lvlJc w:val="left"/>
      <w:pPr>
        <w:tabs>
          <w:tab w:val="num" w:pos="1802"/>
        </w:tabs>
        <w:ind w:left="1802" w:hanging="360"/>
      </w:pPr>
      <w:rPr>
        <w:rFonts w:ascii="Wingdings" w:hAnsi="Wingdings" w:hint="default"/>
      </w:rPr>
    </w:lvl>
    <w:lvl w:ilvl="3" w:tplc="04090001" w:tentative="1">
      <w:start w:val="1"/>
      <w:numFmt w:val="bullet"/>
      <w:lvlText w:val=""/>
      <w:lvlJc w:val="left"/>
      <w:pPr>
        <w:tabs>
          <w:tab w:val="num" w:pos="2522"/>
        </w:tabs>
        <w:ind w:left="2522" w:hanging="360"/>
      </w:pPr>
      <w:rPr>
        <w:rFonts w:ascii="Symbol" w:hAnsi="Symbol" w:hint="default"/>
      </w:rPr>
    </w:lvl>
    <w:lvl w:ilvl="4" w:tplc="04090003" w:tentative="1">
      <w:start w:val="1"/>
      <w:numFmt w:val="bullet"/>
      <w:lvlText w:val="o"/>
      <w:lvlJc w:val="left"/>
      <w:pPr>
        <w:tabs>
          <w:tab w:val="num" w:pos="3242"/>
        </w:tabs>
        <w:ind w:left="3242" w:hanging="360"/>
      </w:pPr>
      <w:rPr>
        <w:rFonts w:ascii="Courier New" w:hAnsi="Courier New" w:hint="default"/>
      </w:rPr>
    </w:lvl>
    <w:lvl w:ilvl="5" w:tplc="04090005" w:tentative="1">
      <w:start w:val="1"/>
      <w:numFmt w:val="bullet"/>
      <w:lvlText w:val=""/>
      <w:lvlJc w:val="left"/>
      <w:pPr>
        <w:tabs>
          <w:tab w:val="num" w:pos="3962"/>
        </w:tabs>
        <w:ind w:left="3962" w:hanging="360"/>
      </w:pPr>
      <w:rPr>
        <w:rFonts w:ascii="Wingdings" w:hAnsi="Wingdings" w:hint="default"/>
      </w:rPr>
    </w:lvl>
    <w:lvl w:ilvl="6" w:tplc="04090001" w:tentative="1">
      <w:start w:val="1"/>
      <w:numFmt w:val="bullet"/>
      <w:lvlText w:val=""/>
      <w:lvlJc w:val="left"/>
      <w:pPr>
        <w:tabs>
          <w:tab w:val="num" w:pos="4682"/>
        </w:tabs>
        <w:ind w:left="4682" w:hanging="360"/>
      </w:pPr>
      <w:rPr>
        <w:rFonts w:ascii="Symbol" w:hAnsi="Symbol" w:hint="default"/>
      </w:rPr>
    </w:lvl>
    <w:lvl w:ilvl="7" w:tplc="04090003" w:tentative="1">
      <w:start w:val="1"/>
      <w:numFmt w:val="bullet"/>
      <w:lvlText w:val="o"/>
      <w:lvlJc w:val="left"/>
      <w:pPr>
        <w:tabs>
          <w:tab w:val="num" w:pos="5402"/>
        </w:tabs>
        <w:ind w:left="5402" w:hanging="360"/>
      </w:pPr>
      <w:rPr>
        <w:rFonts w:ascii="Courier New" w:hAnsi="Courier New" w:hint="default"/>
      </w:rPr>
    </w:lvl>
    <w:lvl w:ilvl="8" w:tplc="04090005" w:tentative="1">
      <w:start w:val="1"/>
      <w:numFmt w:val="bullet"/>
      <w:lvlText w:val=""/>
      <w:lvlJc w:val="left"/>
      <w:pPr>
        <w:tabs>
          <w:tab w:val="num" w:pos="6122"/>
        </w:tabs>
        <w:ind w:left="6122" w:hanging="360"/>
      </w:pPr>
      <w:rPr>
        <w:rFonts w:ascii="Wingdings" w:hAnsi="Wingdings" w:hint="default"/>
      </w:rPr>
    </w:lvl>
  </w:abstractNum>
  <w:abstractNum w:abstractNumId="4" w15:restartNumberingAfterBreak="0">
    <w:nsid w:val="1FE70D9F"/>
    <w:multiLevelType w:val="singleLevel"/>
    <w:tmpl w:val="AEF0D852"/>
    <w:lvl w:ilvl="0">
      <w:start w:val="1"/>
      <w:numFmt w:val="bullet"/>
      <w:lvlText w:val=""/>
      <w:lvlJc w:val="left"/>
      <w:pPr>
        <w:tabs>
          <w:tab w:val="num" w:pos="360"/>
        </w:tabs>
        <w:ind w:left="360" w:hanging="360"/>
      </w:pPr>
      <w:rPr>
        <w:rFonts w:ascii="Symbol" w:hAnsi="Symbol" w:hint="default"/>
        <w:b w:val="0"/>
        <w:i w:val="0"/>
        <w:sz w:val="20"/>
      </w:rPr>
    </w:lvl>
  </w:abstractNum>
  <w:abstractNum w:abstractNumId="5" w15:restartNumberingAfterBreak="0">
    <w:nsid w:val="2A344A4F"/>
    <w:multiLevelType w:val="hybridMultilevel"/>
    <w:tmpl w:val="0CBAA3D4"/>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5753ED"/>
    <w:multiLevelType w:val="hybridMultilevel"/>
    <w:tmpl w:val="C732539A"/>
    <w:lvl w:ilvl="0" w:tplc="0D8E6F68">
      <w:start w:val="1"/>
      <w:numFmt w:val="bullet"/>
      <w:lvlText w:val=""/>
      <w:lvlJc w:val="left"/>
      <w:pPr>
        <w:tabs>
          <w:tab w:val="num" w:pos="360"/>
        </w:tabs>
        <w:ind w:left="340" w:hanging="34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D15F64"/>
    <w:multiLevelType w:val="hybridMultilevel"/>
    <w:tmpl w:val="07BAB8DC"/>
    <w:lvl w:ilvl="0" w:tplc="84B8FCB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478A8"/>
    <w:multiLevelType w:val="hybridMultilevel"/>
    <w:tmpl w:val="86004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506A4D"/>
    <w:multiLevelType w:val="hybridMultilevel"/>
    <w:tmpl w:val="D6B0BCE0"/>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5D3D56"/>
    <w:multiLevelType w:val="singleLevel"/>
    <w:tmpl w:val="2526A1E6"/>
    <w:lvl w:ilvl="0">
      <w:start w:val="1"/>
      <w:numFmt w:val="bullet"/>
      <w:lvlText w:val=""/>
      <w:lvlJc w:val="left"/>
      <w:pPr>
        <w:tabs>
          <w:tab w:val="num" w:pos="360"/>
        </w:tabs>
        <w:ind w:left="360" w:hanging="360"/>
      </w:pPr>
      <w:rPr>
        <w:rFonts w:ascii="Symbol" w:hAnsi="Symbol" w:hint="default"/>
        <w:b w:val="0"/>
        <w:i w:val="0"/>
        <w:sz w:val="20"/>
      </w:rPr>
    </w:lvl>
  </w:abstractNum>
  <w:abstractNum w:abstractNumId="11" w15:restartNumberingAfterBreak="0">
    <w:nsid w:val="40F009FA"/>
    <w:multiLevelType w:val="singleLevel"/>
    <w:tmpl w:val="34F28E66"/>
    <w:lvl w:ilvl="0">
      <w:start w:val="1"/>
      <w:numFmt w:val="bullet"/>
      <w:lvlText w:val=""/>
      <w:lvlJc w:val="left"/>
      <w:pPr>
        <w:tabs>
          <w:tab w:val="num" w:pos="360"/>
        </w:tabs>
        <w:ind w:left="360" w:hanging="360"/>
      </w:pPr>
      <w:rPr>
        <w:rFonts w:ascii="Symbol" w:hAnsi="Symbol" w:hint="default"/>
        <w:b w:val="0"/>
        <w:i w:val="0"/>
        <w:sz w:val="20"/>
      </w:rPr>
    </w:lvl>
  </w:abstractNum>
  <w:abstractNum w:abstractNumId="12" w15:restartNumberingAfterBreak="0">
    <w:nsid w:val="44204BE3"/>
    <w:multiLevelType w:val="hybridMultilevel"/>
    <w:tmpl w:val="EA401F04"/>
    <w:lvl w:ilvl="0" w:tplc="BC2EA4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A0096"/>
    <w:multiLevelType w:val="hybridMultilevel"/>
    <w:tmpl w:val="9A14902C"/>
    <w:lvl w:ilvl="0" w:tplc="08090001">
      <w:start w:val="1"/>
      <w:numFmt w:val="bullet"/>
      <w:lvlText w:val=""/>
      <w:lvlJc w:val="left"/>
      <w:pPr>
        <w:tabs>
          <w:tab w:val="num" w:pos="720"/>
        </w:tabs>
        <w:ind w:left="720" w:hanging="360"/>
      </w:pPr>
      <w:rPr>
        <w:rFonts w:ascii="Symbol" w:hAnsi="Symbol" w:hint="default"/>
      </w:rPr>
    </w:lvl>
    <w:lvl w:ilvl="1" w:tplc="6F301C42">
      <w:start w:val="1"/>
      <w:numFmt w:val="bullet"/>
      <w:lvlText w:val=""/>
      <w:lvlJc w:val="left"/>
      <w:pPr>
        <w:tabs>
          <w:tab w:val="num" w:pos="1440"/>
        </w:tabs>
        <w:ind w:left="1440" w:hanging="360"/>
      </w:pPr>
      <w:rPr>
        <w:rFonts w:ascii="Symbol" w:hAnsi="Symbol" w:hint="default"/>
        <w:color w:val="auto"/>
        <w:sz w:val="22"/>
        <w:szCs w:val="22"/>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EB1BA3"/>
    <w:multiLevelType w:val="hybridMultilevel"/>
    <w:tmpl w:val="C5A62C1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FF5661"/>
    <w:multiLevelType w:val="hybridMultilevel"/>
    <w:tmpl w:val="1B8C3212"/>
    <w:lvl w:ilvl="0" w:tplc="0FE8AE22">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BE08D8"/>
    <w:multiLevelType w:val="hybridMultilevel"/>
    <w:tmpl w:val="05EC96AE"/>
    <w:lvl w:ilvl="0" w:tplc="5356870A">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5"/>
  </w:num>
  <w:num w:numId="4">
    <w:abstractNumId w:val="4"/>
  </w:num>
  <w:num w:numId="5">
    <w:abstractNumId w:val="6"/>
  </w:num>
  <w:num w:numId="6">
    <w:abstractNumId w:val="5"/>
  </w:num>
  <w:num w:numId="7">
    <w:abstractNumId w:val="14"/>
  </w:num>
  <w:num w:numId="8">
    <w:abstractNumId w:val="13"/>
  </w:num>
  <w:num w:numId="9">
    <w:abstractNumId w:val="8"/>
  </w:num>
  <w:num w:numId="10">
    <w:abstractNumId w:val="10"/>
  </w:num>
  <w:num w:numId="11">
    <w:abstractNumId w:val="1"/>
  </w:num>
  <w:num w:numId="12">
    <w:abstractNumId w:val="11"/>
  </w:num>
  <w:num w:numId="13">
    <w:abstractNumId w:val="12"/>
  </w:num>
  <w:num w:numId="14">
    <w:abstractNumId w:val="0"/>
  </w:num>
  <w:num w:numId="15">
    <w:abstractNumId w:val="15"/>
  </w:num>
  <w:num w:numId="16">
    <w:abstractNumId w:val="2"/>
  </w:num>
  <w:num w:numId="17">
    <w:abstractNumId w:val="16"/>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0596B"/>
    <w:rsid w:val="00006ADB"/>
    <w:rsid w:val="00020B4B"/>
    <w:rsid w:val="0002518F"/>
    <w:rsid w:val="00027656"/>
    <w:rsid w:val="00033801"/>
    <w:rsid w:val="00035710"/>
    <w:rsid w:val="000447ED"/>
    <w:rsid w:val="00057CF5"/>
    <w:rsid w:val="00063E85"/>
    <w:rsid w:val="00095F92"/>
    <w:rsid w:val="000B39CD"/>
    <w:rsid w:val="000B660B"/>
    <w:rsid w:val="000D5060"/>
    <w:rsid w:val="001341B1"/>
    <w:rsid w:val="0014152C"/>
    <w:rsid w:val="00143B0F"/>
    <w:rsid w:val="0015139C"/>
    <w:rsid w:val="00166D61"/>
    <w:rsid w:val="0018605A"/>
    <w:rsid w:val="001B20E9"/>
    <w:rsid w:val="00201921"/>
    <w:rsid w:val="00217C17"/>
    <w:rsid w:val="00234187"/>
    <w:rsid w:val="00252A88"/>
    <w:rsid w:val="002561E3"/>
    <w:rsid w:val="002A1B38"/>
    <w:rsid w:val="002A3611"/>
    <w:rsid w:val="002B0C17"/>
    <w:rsid w:val="002B2FF0"/>
    <w:rsid w:val="002B5018"/>
    <w:rsid w:val="002F33E1"/>
    <w:rsid w:val="002F6D0F"/>
    <w:rsid w:val="00313E88"/>
    <w:rsid w:val="003231BA"/>
    <w:rsid w:val="003255C4"/>
    <w:rsid w:val="00327530"/>
    <w:rsid w:val="00327BB8"/>
    <w:rsid w:val="003308C9"/>
    <w:rsid w:val="003366C9"/>
    <w:rsid w:val="00342B5A"/>
    <w:rsid w:val="003945A0"/>
    <w:rsid w:val="003A5BF9"/>
    <w:rsid w:val="003B07DA"/>
    <w:rsid w:val="003C285E"/>
    <w:rsid w:val="003C4518"/>
    <w:rsid w:val="003D089A"/>
    <w:rsid w:val="003E3CC5"/>
    <w:rsid w:val="004003E4"/>
    <w:rsid w:val="00404C57"/>
    <w:rsid w:val="004126DB"/>
    <w:rsid w:val="0042148E"/>
    <w:rsid w:val="0042360F"/>
    <w:rsid w:val="00437F40"/>
    <w:rsid w:val="00455BF4"/>
    <w:rsid w:val="004565FD"/>
    <w:rsid w:val="00481246"/>
    <w:rsid w:val="00487A5B"/>
    <w:rsid w:val="004B2B5D"/>
    <w:rsid w:val="004B7313"/>
    <w:rsid w:val="004D7677"/>
    <w:rsid w:val="004E3818"/>
    <w:rsid w:val="00544230"/>
    <w:rsid w:val="00553841"/>
    <w:rsid w:val="0056421B"/>
    <w:rsid w:val="005824DF"/>
    <w:rsid w:val="005839F7"/>
    <w:rsid w:val="00587103"/>
    <w:rsid w:val="005A1DFA"/>
    <w:rsid w:val="005A5473"/>
    <w:rsid w:val="005B7B6E"/>
    <w:rsid w:val="005C0273"/>
    <w:rsid w:val="005C2F08"/>
    <w:rsid w:val="005E19B6"/>
    <w:rsid w:val="005E2D77"/>
    <w:rsid w:val="005E5463"/>
    <w:rsid w:val="0060717E"/>
    <w:rsid w:val="00616A64"/>
    <w:rsid w:val="00645BB1"/>
    <w:rsid w:val="00674043"/>
    <w:rsid w:val="00676192"/>
    <w:rsid w:val="006A2295"/>
    <w:rsid w:val="006B0F34"/>
    <w:rsid w:val="006B2AED"/>
    <w:rsid w:val="006C1A22"/>
    <w:rsid w:val="006C6952"/>
    <w:rsid w:val="006D7058"/>
    <w:rsid w:val="006E1C80"/>
    <w:rsid w:val="006E2252"/>
    <w:rsid w:val="006E6143"/>
    <w:rsid w:val="00714B57"/>
    <w:rsid w:val="007226AB"/>
    <w:rsid w:val="007475AE"/>
    <w:rsid w:val="00747B08"/>
    <w:rsid w:val="00747FA0"/>
    <w:rsid w:val="00765033"/>
    <w:rsid w:val="00786787"/>
    <w:rsid w:val="00796FA4"/>
    <w:rsid w:val="007B4392"/>
    <w:rsid w:val="007C78F5"/>
    <w:rsid w:val="007E3C29"/>
    <w:rsid w:val="007F0C8F"/>
    <w:rsid w:val="00801227"/>
    <w:rsid w:val="0083506B"/>
    <w:rsid w:val="00855896"/>
    <w:rsid w:val="008626EB"/>
    <w:rsid w:val="00864E50"/>
    <w:rsid w:val="00873446"/>
    <w:rsid w:val="00887ACB"/>
    <w:rsid w:val="00890CC7"/>
    <w:rsid w:val="00891444"/>
    <w:rsid w:val="00892E3C"/>
    <w:rsid w:val="008A1C26"/>
    <w:rsid w:val="008B3FF3"/>
    <w:rsid w:val="008B7380"/>
    <w:rsid w:val="008C0514"/>
    <w:rsid w:val="008D3590"/>
    <w:rsid w:val="008E446E"/>
    <w:rsid w:val="009142B7"/>
    <w:rsid w:val="009171B6"/>
    <w:rsid w:val="00921F14"/>
    <w:rsid w:val="00926374"/>
    <w:rsid w:val="009445FB"/>
    <w:rsid w:val="0095174E"/>
    <w:rsid w:val="00965996"/>
    <w:rsid w:val="00971447"/>
    <w:rsid w:val="00991CAE"/>
    <w:rsid w:val="00993275"/>
    <w:rsid w:val="009A5AA9"/>
    <w:rsid w:val="009A687F"/>
    <w:rsid w:val="009B2A3F"/>
    <w:rsid w:val="009B78A2"/>
    <w:rsid w:val="009C389C"/>
    <w:rsid w:val="009C5A3E"/>
    <w:rsid w:val="009D5266"/>
    <w:rsid w:val="009F343C"/>
    <w:rsid w:val="009F5D08"/>
    <w:rsid w:val="00A1689A"/>
    <w:rsid w:val="00A274AE"/>
    <w:rsid w:val="00A564DB"/>
    <w:rsid w:val="00A745D6"/>
    <w:rsid w:val="00A82515"/>
    <w:rsid w:val="00A92E7E"/>
    <w:rsid w:val="00A95751"/>
    <w:rsid w:val="00AA29B5"/>
    <w:rsid w:val="00AC54D0"/>
    <w:rsid w:val="00AC5B74"/>
    <w:rsid w:val="00AE484D"/>
    <w:rsid w:val="00AF6101"/>
    <w:rsid w:val="00B53285"/>
    <w:rsid w:val="00B557EB"/>
    <w:rsid w:val="00B63CFB"/>
    <w:rsid w:val="00BA7A2E"/>
    <w:rsid w:val="00BC5CFE"/>
    <w:rsid w:val="00BC79DF"/>
    <w:rsid w:val="00BD38D9"/>
    <w:rsid w:val="00BD4DAE"/>
    <w:rsid w:val="00BD7781"/>
    <w:rsid w:val="00BE7FC5"/>
    <w:rsid w:val="00C010F4"/>
    <w:rsid w:val="00C03434"/>
    <w:rsid w:val="00C0630C"/>
    <w:rsid w:val="00C07667"/>
    <w:rsid w:val="00C32EB5"/>
    <w:rsid w:val="00C34CD7"/>
    <w:rsid w:val="00C34D1E"/>
    <w:rsid w:val="00C60FEC"/>
    <w:rsid w:val="00C808D5"/>
    <w:rsid w:val="00CA6DF1"/>
    <w:rsid w:val="00CF44B8"/>
    <w:rsid w:val="00D03E7C"/>
    <w:rsid w:val="00D3487C"/>
    <w:rsid w:val="00D430CA"/>
    <w:rsid w:val="00D51983"/>
    <w:rsid w:val="00D54A95"/>
    <w:rsid w:val="00D55456"/>
    <w:rsid w:val="00D83150"/>
    <w:rsid w:val="00D923EB"/>
    <w:rsid w:val="00D92CC6"/>
    <w:rsid w:val="00D939C8"/>
    <w:rsid w:val="00DB7841"/>
    <w:rsid w:val="00DE6AF2"/>
    <w:rsid w:val="00DF0092"/>
    <w:rsid w:val="00DF04DD"/>
    <w:rsid w:val="00E113C1"/>
    <w:rsid w:val="00E21902"/>
    <w:rsid w:val="00E27C49"/>
    <w:rsid w:val="00E3077D"/>
    <w:rsid w:val="00E33B28"/>
    <w:rsid w:val="00E3596A"/>
    <w:rsid w:val="00E43E31"/>
    <w:rsid w:val="00E46B77"/>
    <w:rsid w:val="00E6472F"/>
    <w:rsid w:val="00E72B98"/>
    <w:rsid w:val="00E8021B"/>
    <w:rsid w:val="00E813B7"/>
    <w:rsid w:val="00E83405"/>
    <w:rsid w:val="00EA050D"/>
    <w:rsid w:val="00EA0553"/>
    <w:rsid w:val="00EA79CB"/>
    <w:rsid w:val="00EB245D"/>
    <w:rsid w:val="00EC3439"/>
    <w:rsid w:val="00EE3DE3"/>
    <w:rsid w:val="00F0473E"/>
    <w:rsid w:val="00F10CF9"/>
    <w:rsid w:val="00F30398"/>
    <w:rsid w:val="00F4544E"/>
    <w:rsid w:val="00F607A3"/>
    <w:rsid w:val="00F62792"/>
    <w:rsid w:val="00F73DF2"/>
    <w:rsid w:val="00F97F44"/>
    <w:rsid w:val="00FA5043"/>
    <w:rsid w:val="00FB38D8"/>
    <w:rsid w:val="00FB5F35"/>
    <w:rsid w:val="00FC227E"/>
    <w:rsid w:val="00FC7EE5"/>
    <w:rsid w:val="00FD106D"/>
    <w:rsid w:val="00FF0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F2ECD"/>
  <w15:chartTrackingRefBased/>
  <w15:docId w15:val="{D8644DE0-4D8C-454E-9436-72FB24B0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AC54D0"/>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AC54D0"/>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AE484D"/>
    <w:pPr>
      <w:spacing w:after="120" w:line="480" w:lineRule="auto"/>
    </w:pPr>
  </w:style>
  <w:style w:type="character" w:customStyle="1" w:styleId="BodyText2Char">
    <w:name w:val="Body Text 2 Char"/>
    <w:basedOn w:val="DefaultParagraphFont"/>
    <w:link w:val="BodyText2"/>
    <w:uiPriority w:val="99"/>
    <w:rsid w:val="00AE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7318">
      <w:bodyDiv w:val="1"/>
      <w:marLeft w:val="0"/>
      <w:marRight w:val="0"/>
      <w:marTop w:val="0"/>
      <w:marBottom w:val="0"/>
      <w:divBdr>
        <w:top w:val="none" w:sz="0" w:space="0" w:color="auto"/>
        <w:left w:val="none" w:sz="0" w:space="0" w:color="auto"/>
        <w:bottom w:val="none" w:sz="0" w:space="0" w:color="auto"/>
        <w:right w:val="none" w:sz="0" w:space="0" w:color="auto"/>
      </w:divBdr>
    </w:div>
    <w:div w:id="377977656">
      <w:bodyDiv w:val="1"/>
      <w:marLeft w:val="0"/>
      <w:marRight w:val="0"/>
      <w:marTop w:val="0"/>
      <w:marBottom w:val="0"/>
      <w:divBdr>
        <w:top w:val="none" w:sz="0" w:space="0" w:color="auto"/>
        <w:left w:val="none" w:sz="0" w:space="0" w:color="auto"/>
        <w:bottom w:val="none" w:sz="0" w:space="0" w:color="auto"/>
        <w:right w:val="none" w:sz="0" w:space="0" w:color="auto"/>
      </w:divBdr>
    </w:div>
    <w:div w:id="458378303">
      <w:bodyDiv w:val="1"/>
      <w:marLeft w:val="0"/>
      <w:marRight w:val="0"/>
      <w:marTop w:val="0"/>
      <w:marBottom w:val="0"/>
      <w:divBdr>
        <w:top w:val="none" w:sz="0" w:space="0" w:color="auto"/>
        <w:left w:val="none" w:sz="0" w:space="0" w:color="auto"/>
        <w:bottom w:val="none" w:sz="0" w:space="0" w:color="auto"/>
        <w:right w:val="none" w:sz="0" w:space="0" w:color="auto"/>
      </w:divBdr>
    </w:div>
    <w:div w:id="89431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purl.org/dc/terms/"/>
    <ds:schemaRef ds:uri="505494de-7f70-4b10-aa1d-981be3329ecb"/>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13961C0-32B2-498A-89DB-E5981A5F4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517</Words>
  <Characters>2952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2019-12-17T20:20:00Z</cp:lastPrinted>
  <dcterms:created xsi:type="dcterms:W3CDTF">2021-09-27T09:18:00Z</dcterms:created>
  <dcterms:modified xsi:type="dcterms:W3CDTF">2021-09-27T09:18:00Z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